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66FDB5D9">
      <w:r w:rsidR="2A1470A3">
        <w:rPr/>
        <w:t>January 9</w:t>
      </w:r>
      <w:r w:rsidRPr="44B99116" w:rsidR="2A1470A3">
        <w:rPr>
          <w:vertAlign w:val="superscript"/>
        </w:rPr>
        <w:t>th</w:t>
      </w:r>
      <w:r w:rsidR="2A1470A3">
        <w:rPr/>
        <w:t xml:space="preserve"> Council Meeting Summary </w:t>
      </w:r>
    </w:p>
    <w:p w:rsidR="44B99116" w:rsidP="064920AF" w:rsidRDefault="44B99116" w14:paraId="00D8F3E1" w14:textId="5FB4221E">
      <w:pPr>
        <w:rPr>
          <w:i w:val="1"/>
          <w:iCs w:val="1"/>
        </w:rPr>
      </w:pPr>
      <w:r w:rsidR="2A1470A3">
        <w:rPr/>
        <w:t>The meeting started with an update on the previously discussed PhD minimum funding increase</w:t>
      </w:r>
      <w:r w:rsidR="6865AE8B">
        <w:rPr/>
        <w:t xml:space="preserve"> from the Council Speaker</w:t>
      </w:r>
      <w:r w:rsidR="2A1470A3">
        <w:rPr/>
        <w:t xml:space="preserve">. The University did not accept </w:t>
      </w:r>
      <w:r w:rsidR="271B6145">
        <w:rPr/>
        <w:t xml:space="preserve">the proposed 10% increase nor change their position from the 4.5% increase. Discussion around </w:t>
      </w:r>
      <w:r w:rsidR="271B6145">
        <w:rPr/>
        <w:t>methodology</w:t>
      </w:r>
      <w:r w:rsidR="271B6145">
        <w:rPr/>
        <w:t xml:space="preserve"> was once again discussed in the Graduate Student Relations Committee (GSRC) and again </w:t>
      </w:r>
      <w:r w:rsidR="4E37D115">
        <w:rPr/>
        <w:t xml:space="preserve">in the council meeting. Negotiations are still </w:t>
      </w:r>
      <w:r w:rsidR="5822504C">
        <w:rPr/>
        <w:t>on-going,</w:t>
      </w:r>
      <w:r w:rsidR="4E37D115">
        <w:rPr/>
        <w:t xml:space="preserve"> and final decision will be made by </w:t>
      </w:r>
      <w:r w:rsidR="2BF17D06">
        <w:rPr/>
        <w:t>the end</w:t>
      </w:r>
      <w:r w:rsidR="4E37D115">
        <w:rPr/>
        <w:t xml:space="preserve"> of January</w:t>
      </w:r>
      <w:r w:rsidR="4918B8EA">
        <w:rPr/>
        <w:t xml:space="preserve">. </w:t>
      </w:r>
      <w:r w:rsidR="4918B8EA">
        <w:rPr/>
        <w:t>I</w:t>
      </w:r>
      <w:r w:rsidR="4E37D115">
        <w:rPr/>
        <w:t>n the event that</w:t>
      </w:r>
      <w:r w:rsidR="4E37D115">
        <w:rPr/>
        <w:t xml:space="preserve"> there is no consensus from the committee, </w:t>
      </w:r>
      <w:r w:rsidR="4E37D115">
        <w:rPr/>
        <w:t xml:space="preserve">the </w:t>
      </w:r>
      <w:r w:rsidR="4E37D115">
        <w:rPr/>
        <w:t>Provost</w:t>
      </w:r>
      <w:r w:rsidR="4E37D115">
        <w:rPr/>
        <w:t xml:space="preserve"> would make a final decision on whatever number they </w:t>
      </w:r>
      <w:r w:rsidR="4E37D115">
        <w:rPr/>
        <w:t>deemed</w:t>
      </w:r>
      <w:r w:rsidR="4E37D115">
        <w:rPr/>
        <w:t xml:space="preserve"> to be </w:t>
      </w:r>
      <w:r w:rsidR="4E37D115">
        <w:rPr/>
        <w:t>appropriate</w:t>
      </w:r>
      <w:r w:rsidR="4E37D115">
        <w:rPr/>
        <w:t xml:space="preserve">. This number may be either the </w:t>
      </w:r>
      <w:r w:rsidR="64679509">
        <w:rPr/>
        <w:t xml:space="preserve">two proposed increases from students </w:t>
      </w:r>
      <w:r w:rsidR="0D6771D8">
        <w:rPr/>
        <w:t xml:space="preserve">(10%) </w:t>
      </w:r>
      <w:r w:rsidR="64679509">
        <w:rPr/>
        <w:t>and UW</w:t>
      </w:r>
      <w:r w:rsidR="1E27BA0D">
        <w:rPr/>
        <w:t xml:space="preserve"> (4.5%)</w:t>
      </w:r>
      <w:r w:rsidR="64679509">
        <w:rPr/>
        <w:t xml:space="preserve">, or a new number that neither side had </w:t>
      </w:r>
      <w:r w:rsidR="437F9F00">
        <w:rPr/>
        <w:t xml:space="preserve">recommended. </w:t>
      </w:r>
    </w:p>
    <w:p w:rsidR="44B99116" w:rsidP="064920AF" w:rsidRDefault="44B99116" w14:paraId="233D74B1" w14:textId="1DF461BA">
      <w:pPr>
        <w:rPr>
          <w:i w:val="1"/>
          <w:iCs w:val="1"/>
        </w:rPr>
      </w:pPr>
      <w:r w:rsidRPr="064920AF" w:rsidR="437F9F00">
        <w:rPr>
          <w:i w:val="1"/>
          <w:iCs w:val="1"/>
        </w:rPr>
        <w:t xml:space="preserve">Speaker’s remarks: during the voting of this </w:t>
      </w:r>
      <w:r w:rsidRPr="064920AF" w:rsidR="437F9F00">
        <w:rPr>
          <w:i w:val="1"/>
          <w:iCs w:val="1"/>
        </w:rPr>
        <w:t>particular issue</w:t>
      </w:r>
      <w:r w:rsidRPr="064920AF" w:rsidR="60C58290">
        <w:rPr>
          <w:i w:val="1"/>
          <w:iCs w:val="1"/>
        </w:rPr>
        <w:t xml:space="preserve"> of PhD minimum funding at GSRC</w:t>
      </w:r>
      <w:r w:rsidRPr="064920AF" w:rsidR="437F9F00">
        <w:rPr>
          <w:i w:val="1"/>
          <w:iCs w:val="1"/>
        </w:rPr>
        <w:t xml:space="preserve">, it is important to note that the University Side has 6 votes while the </w:t>
      </w:r>
      <w:r w:rsidRPr="064920AF" w:rsidR="437F9F00">
        <w:rPr>
          <w:i w:val="1"/>
          <w:iCs w:val="1"/>
        </w:rPr>
        <w:t>Student</w:t>
      </w:r>
      <w:r w:rsidRPr="064920AF" w:rsidR="437F9F00">
        <w:rPr>
          <w:i w:val="1"/>
          <w:iCs w:val="1"/>
        </w:rPr>
        <w:t xml:space="preserve"> </w:t>
      </w:r>
      <w:r w:rsidRPr="064920AF" w:rsidR="437F9F00">
        <w:rPr>
          <w:i w:val="1"/>
          <w:iCs w:val="1"/>
        </w:rPr>
        <w:t>side</w:t>
      </w:r>
      <w:r w:rsidRPr="064920AF" w:rsidR="437F9F00">
        <w:rPr>
          <w:i w:val="1"/>
          <w:iCs w:val="1"/>
        </w:rPr>
        <w:t xml:space="preserve"> has 5. </w:t>
      </w:r>
      <w:r w:rsidRPr="064920AF" w:rsidR="437F9F00">
        <w:rPr>
          <w:i w:val="1"/>
          <w:iCs w:val="1"/>
        </w:rPr>
        <w:t>In the event of</w:t>
      </w:r>
      <w:r w:rsidRPr="064920AF" w:rsidR="437F9F00">
        <w:rPr>
          <w:i w:val="1"/>
          <w:iCs w:val="1"/>
        </w:rPr>
        <w:t xml:space="preserve"> a deadlock between decisions, there is no equal distribution of voting powers between the two negotiating sides.</w:t>
      </w:r>
    </w:p>
    <w:p w:rsidR="30A46FF7" w:rsidP="064920AF" w:rsidRDefault="30A46FF7" w14:paraId="58D9B40E" w14:textId="41C4AEDA">
      <w:pPr>
        <w:rPr>
          <w:i w:val="0"/>
          <w:iCs w:val="0"/>
        </w:rPr>
      </w:pPr>
      <w:r w:rsidRPr="064920AF" w:rsidR="30A46FF7">
        <w:rPr>
          <w:i w:val="0"/>
          <w:iCs w:val="0"/>
        </w:rPr>
        <w:t xml:space="preserve">The meeting then pivoted to council members being asked to fill out the feedback survey. Remuneration was discussed and the Speaker informed </w:t>
      </w:r>
      <w:r w:rsidRPr="064920AF" w:rsidR="30A46FF7">
        <w:rPr>
          <w:i w:val="0"/>
          <w:iCs w:val="0"/>
        </w:rPr>
        <w:t>Council</w:t>
      </w:r>
      <w:r w:rsidRPr="064920AF" w:rsidR="30A46FF7">
        <w:rPr>
          <w:i w:val="0"/>
          <w:iCs w:val="0"/>
        </w:rPr>
        <w:t xml:space="preserve"> that the cheques would be ordered and sent out to them via mail or available for pickup at </w:t>
      </w:r>
      <w:r w:rsidRPr="064920AF" w:rsidR="30A46FF7">
        <w:rPr>
          <w:i w:val="0"/>
          <w:iCs w:val="0"/>
        </w:rPr>
        <w:t>GSA</w:t>
      </w:r>
      <w:r w:rsidRPr="064920AF" w:rsidR="30A46FF7">
        <w:rPr>
          <w:i w:val="0"/>
          <w:iCs w:val="0"/>
        </w:rPr>
        <w:t xml:space="preserve"> office. It is up </w:t>
      </w:r>
      <w:r w:rsidRPr="064920AF" w:rsidR="4963C428">
        <w:rPr>
          <w:i w:val="0"/>
          <w:iCs w:val="0"/>
        </w:rPr>
        <w:t xml:space="preserve">to the council members to decide which </w:t>
      </w:r>
      <w:r w:rsidRPr="064920AF" w:rsidR="4963C428">
        <w:rPr>
          <w:i w:val="0"/>
          <w:iCs w:val="0"/>
        </w:rPr>
        <w:t>option</w:t>
      </w:r>
      <w:r w:rsidRPr="064920AF" w:rsidR="4963C428">
        <w:rPr>
          <w:i w:val="0"/>
          <w:iCs w:val="0"/>
        </w:rPr>
        <w:t xml:space="preserve"> worked best for them and inform the speaker. </w:t>
      </w:r>
    </w:p>
    <w:p w:rsidR="6B60F870" w:rsidP="064920AF" w:rsidRDefault="6B60F870" w14:paraId="35C21DD0" w14:textId="653751A1">
      <w:pPr>
        <w:pStyle w:val="Normal"/>
        <w:widowControl w:val="0"/>
        <w:tabs>
          <w:tab w:val="right" w:leader="none" w:pos="10080"/>
        </w:tabs>
        <w:rPr>
          <w:noProof w:val="0"/>
          <w:lang w:val="en-US"/>
        </w:rPr>
      </w:pPr>
      <w:r w:rsidRPr="064920AF" w:rsidR="6B60F870">
        <w:rPr>
          <w:noProof w:val="0"/>
          <w:lang w:val="en-US"/>
        </w:rPr>
        <w:t xml:space="preserve">Updates from </w:t>
      </w:r>
      <w:r w:rsidRPr="064920AF" w:rsidR="6B60F870">
        <w:rPr>
          <w:noProof w:val="0"/>
          <w:lang w:val="en-US"/>
        </w:rPr>
        <w:t>exec</w:t>
      </w:r>
      <w:r w:rsidRPr="064920AF" w:rsidR="6B60F870">
        <w:rPr>
          <w:noProof w:val="0"/>
          <w:lang w:val="en-US"/>
        </w:rPr>
        <w:t xml:space="preserve"> team included the continuation of council member elections for various departments, and a housing survey launching in Jan 17</w:t>
      </w:r>
      <w:r w:rsidRPr="064920AF" w:rsidR="6B60F870">
        <w:rPr>
          <w:noProof w:val="0"/>
          <w:vertAlign w:val="superscript"/>
          <w:lang w:val="en-US"/>
        </w:rPr>
        <w:t>th</w:t>
      </w:r>
      <w:r w:rsidRPr="064920AF" w:rsidR="6B60F870">
        <w:rPr>
          <w:noProof w:val="0"/>
          <w:lang w:val="en-US"/>
        </w:rPr>
        <w:t xml:space="preserve"> ,</w:t>
      </w:r>
      <w:r w:rsidRPr="064920AF" w:rsidR="6B60F870">
        <w:rPr>
          <w:noProof w:val="0"/>
          <w:lang w:val="en-US"/>
        </w:rPr>
        <w:t xml:space="preserve"> a safety survey launching in late January </w:t>
      </w:r>
      <w:r w:rsidRPr="064920AF" w:rsidR="1BC3EBB8">
        <w:rPr>
          <w:noProof w:val="0"/>
          <w:lang w:val="en-US"/>
        </w:rPr>
        <w:t xml:space="preserve">that focuses on mental </w:t>
      </w:r>
      <w:r w:rsidRPr="064920AF" w:rsidR="1BC3EBB8">
        <w:rPr>
          <w:noProof w:val="0"/>
          <w:lang w:val="en-US"/>
        </w:rPr>
        <w:t>well being</w:t>
      </w:r>
      <w:r w:rsidRPr="064920AF" w:rsidR="1BC3EBB8">
        <w:rPr>
          <w:noProof w:val="0"/>
          <w:lang w:val="en-US"/>
        </w:rPr>
        <w:t xml:space="preserve"> and campus safety. The co-op free increase of 10%, proposed in December was reduced to 4%. </w:t>
      </w:r>
      <w:r w:rsidRPr="064920AF" w:rsidR="2207A14F">
        <w:rPr>
          <w:noProof w:val="0"/>
          <w:lang w:val="en-US"/>
        </w:rPr>
        <w:t xml:space="preserve">Various events were also brought up to Council including the Hot Meal event </w:t>
      </w:r>
      <w:r w:rsidRPr="064920AF" w:rsidR="2207A14F">
        <w:rPr>
          <w:noProof w:val="0"/>
          <w:lang w:val="en-US"/>
        </w:rPr>
        <w:t>on</w:t>
      </w:r>
      <w:r w:rsidRPr="064920AF" w:rsidR="2207A14F">
        <w:rPr>
          <w:noProof w:val="0"/>
          <w:lang w:val="en-US"/>
        </w:rPr>
        <w:t xml:space="preserve"> January and Town Hall with GSA and WUSA collaboration. </w:t>
      </w:r>
    </w:p>
    <w:p w:rsidR="6B60F870" w:rsidP="064920AF" w:rsidRDefault="6B60F870" w14:paraId="4F185E1F" w14:textId="53579C8F">
      <w:pPr>
        <w:pStyle w:val="Normal"/>
        <w:widowControl w:val="0"/>
        <w:spacing w:after="0" w:line="240" w:lineRule="auto"/>
        <w:ind w:left="0"/>
        <w:jc w:val="both"/>
        <w:rPr>
          <w:noProof w:val="0"/>
          <w:lang w:val="en-US"/>
        </w:rPr>
      </w:pPr>
      <w:r w:rsidRPr="064920AF" w:rsidR="6B60F870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New Writing Initiative: Launched in February, inviting graduate students to </w:t>
      </w:r>
      <w:r w:rsidRPr="064920AF" w:rsidR="6B60F870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submit</w:t>
      </w:r>
      <w:r w:rsidRPr="064920AF" w:rsidR="6B60F870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articles about their experiences. Articles will be published on the GSA website, and contributors will receive a gift card as appreciation. </w:t>
      </w:r>
      <w:r w:rsidRPr="064920AF" w:rsidR="6B60F870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Call</w:t>
      </w:r>
      <w:r w:rsidRPr="064920AF" w:rsidR="6B60F870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for participation should be shared with departments, and submissions can cover any topic relevant to </w:t>
      </w:r>
      <w:r w:rsidRPr="064920AF" w:rsidR="6B60F870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grad</w:t>
      </w:r>
      <w:r w:rsidRPr="064920AF" w:rsidR="6B60F870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students. </w:t>
      </w:r>
    </w:p>
    <w:p w:rsidR="064920AF" w:rsidP="064920AF" w:rsidRDefault="064920AF" w14:paraId="0961A136" w14:textId="44BF3BBC">
      <w:pPr>
        <w:rPr>
          <w:i w:val="1"/>
          <w:iCs w:val="1"/>
        </w:rPr>
      </w:pPr>
    </w:p>
    <w:p w:rsidR="1DFD1287" w:rsidP="064920AF" w:rsidRDefault="1DFD1287" w14:paraId="2BD04AA8" w14:textId="24EBF3AE">
      <w:pPr>
        <w:rPr>
          <w:i w:val="0"/>
          <w:iCs w:val="0"/>
        </w:rPr>
      </w:pPr>
      <w:r w:rsidRPr="064920AF" w:rsidR="1DFD1287">
        <w:rPr>
          <w:i w:val="0"/>
          <w:iCs w:val="0"/>
        </w:rPr>
        <w:t xml:space="preserve">Board updates included the formation of President’s nominating committee (PNC) in which a director was appointed to chair. Board also approved first readings of the proposed changes to policy introduced in December meeting. </w:t>
      </w:r>
    </w:p>
    <w:p w:rsidR="1DFD1287" w:rsidP="064920AF" w:rsidRDefault="1DFD1287" w14:paraId="2B10BD0F" w14:textId="0B8E4EA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i w:val="0"/>
          <w:iCs w:val="0"/>
          <w:noProof w:val="0"/>
          <w:lang w:val="en-US"/>
        </w:rPr>
      </w:pPr>
      <w:r w:rsidRPr="064920AF" w:rsidR="1DFD1287">
        <w:rPr>
          <w:i w:val="0"/>
          <w:iCs w:val="0"/>
        </w:rPr>
        <w:t xml:space="preserve">Finally, a council member voiced a concern from a student about accessibility and support from moving from full time to part time status. Other council members </w:t>
      </w:r>
      <w:r w:rsidRPr="064920AF" w:rsidR="1DFD1287">
        <w:rPr>
          <w:i w:val="0"/>
          <w:iCs w:val="0"/>
        </w:rPr>
        <w:t>stated</w:t>
      </w:r>
      <w:r w:rsidRPr="064920AF" w:rsidR="1DFD1287">
        <w:rPr>
          <w:i w:val="0"/>
          <w:iCs w:val="0"/>
        </w:rPr>
        <w:t xml:space="preserve"> </w:t>
      </w:r>
      <w:r w:rsidRPr="064920AF" w:rsidR="1DFD1287">
        <w:rPr>
          <w:i w:val="0"/>
          <w:iCs w:val="0"/>
        </w:rPr>
        <w:t>that in</w:t>
      </w: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auto"/>
          <w:sz w:val="24"/>
          <w:szCs w:val="24"/>
          <w:lang w:val="en-US" w:eastAsia="ja-JP" w:bidi="ar-SA"/>
        </w:rPr>
        <w:t xml:space="preserve"> some departments, it is common for students nearing the end of their funding to switch to part-time status to reduce tuition costs while </w:t>
      </w: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auto"/>
          <w:sz w:val="24"/>
          <w:szCs w:val="24"/>
          <w:lang w:val="en-US" w:eastAsia="ja-JP" w:bidi="ar-SA"/>
        </w:rPr>
        <w:t>maintaining</w:t>
      </w: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auto"/>
          <w:sz w:val="24"/>
          <w:szCs w:val="24"/>
          <w:lang w:val="en-US" w:eastAsia="ja-JP" w:bidi="ar-SA"/>
        </w:rPr>
        <w:t xml:space="preserve"> the same access to resources and support. This is particularly </w:t>
      </w: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auto"/>
          <w:sz w:val="24"/>
          <w:szCs w:val="24"/>
          <w:lang w:val="en-US" w:eastAsia="ja-JP" w:bidi="ar-SA"/>
        </w:rPr>
        <w:t>feasible</w:t>
      </w: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auto"/>
          <w:sz w:val="24"/>
          <w:szCs w:val="24"/>
          <w:lang w:val="en-US" w:eastAsia="ja-JP" w:bidi="ar-SA"/>
        </w:rPr>
        <w:t xml:space="preserve"> in programs like Philosophy, where funding structures allow for flexibility.</w:t>
      </w:r>
    </w:p>
    <w:p w:rsidR="1DFD1287" w:rsidP="064920AF" w:rsidRDefault="1DFD1287" w14:paraId="0B78D947" w14:textId="05915BDB">
      <w:pPr>
        <w:pStyle w:val="Normal"/>
        <w:widowControl w:val="0"/>
        <w:spacing w:after="0" w:line="240" w:lineRule="auto"/>
        <w:rPr>
          <w:i w:val="0"/>
          <w:iCs w:val="0"/>
          <w:noProof w:val="0"/>
          <w:lang w:val="en-US"/>
        </w:rPr>
      </w:pP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auto"/>
          <w:sz w:val="24"/>
          <w:szCs w:val="24"/>
          <w:lang w:val="en-US" w:eastAsia="ja-JP" w:bidi="ar-SA"/>
        </w:rPr>
        <w:t xml:space="preserve">Accessibility Services &amp; Advocacy: Some students have successfully negotiated accommodations through Accessibility Services to </w:t>
      </w: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auto"/>
          <w:sz w:val="24"/>
          <w:szCs w:val="24"/>
          <w:lang w:val="en-US" w:eastAsia="ja-JP" w:bidi="ar-SA"/>
        </w:rPr>
        <w:t>maintain</w:t>
      </w: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auto"/>
          <w:sz w:val="24"/>
          <w:szCs w:val="24"/>
          <w:lang w:val="en-US" w:eastAsia="ja-JP" w:bidi="ar-SA"/>
        </w:rPr>
        <w:t xml:space="preserve"> full-time status while functioning at a reduced workload. Accessibility Services can advocate for students, often more effectively than students advocating for themselves.</w:t>
      </w:r>
    </w:p>
    <w:p w:rsidR="064920AF" w:rsidP="064920AF" w:rsidRDefault="064920AF" w14:paraId="510ADDB3" w14:textId="4A8DB8F9">
      <w:pPr>
        <w:pStyle w:val="Normal"/>
        <w:widowControl w:val="0"/>
        <w:spacing w:after="0" w:line="240" w:lineRule="auto"/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auto"/>
          <w:sz w:val="24"/>
          <w:szCs w:val="24"/>
          <w:lang w:val="en-US" w:eastAsia="ja-JP" w:bidi="ar-SA"/>
        </w:rPr>
      </w:pPr>
    </w:p>
    <w:p w:rsidR="1DFD1287" w:rsidP="064920AF" w:rsidRDefault="1DFD1287" w14:paraId="7FBD1069" w14:textId="4C3A9261">
      <w:pPr>
        <w:pStyle w:val="Normal"/>
        <w:widowControl w:val="0"/>
        <w:spacing w:after="160" w:afterAutospacing="off" w:line="279" w:lineRule="auto"/>
        <w:rPr>
          <w:i w:val="0"/>
          <w:iCs w:val="0"/>
          <w:noProof w:val="0"/>
          <w:lang w:val="en-US"/>
        </w:rPr>
      </w:pP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Key Support for Negotiation: When seeking accommodations, it is crucial to have departmental and faculty chair support to </w:t>
      </w: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facilitate</w:t>
      </w: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approval. Supervisors should be involved in discussions, as they often </w:t>
      </w: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determine</w:t>
      </w:r>
      <w:r w:rsidRPr="064920AF" w:rsidR="1DFD1287">
        <w:rPr>
          <w:rFonts w:ascii="Aptos" w:hAnsi="Aptos" w:eastAsia="" w:cs="" w:asciiTheme="minorAscii" w:hAnsiTheme="minorAscii" w:eastAsiaTheme="minorEastAsia" w:cstheme="minorBidi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funding levels based on workload and working hours.</w:t>
      </w:r>
    </w:p>
    <w:p w:rsidR="064920AF" w:rsidP="064920AF" w:rsidRDefault="064920AF" w14:paraId="7E527338" w14:textId="5BDA19C1">
      <w:pPr>
        <w:rPr>
          <w:i w:val="0"/>
          <w:i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8e9c1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e79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99fa3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643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A2B620"/>
    <w:rsid w:val="064920AF"/>
    <w:rsid w:val="0D0688BB"/>
    <w:rsid w:val="0D6771D8"/>
    <w:rsid w:val="1199136D"/>
    <w:rsid w:val="1BC3EBB8"/>
    <w:rsid w:val="1C251976"/>
    <w:rsid w:val="1DFD1287"/>
    <w:rsid w:val="1E27BA0D"/>
    <w:rsid w:val="2207A14F"/>
    <w:rsid w:val="2697F1B2"/>
    <w:rsid w:val="271B6145"/>
    <w:rsid w:val="2A1470A3"/>
    <w:rsid w:val="2BF17D06"/>
    <w:rsid w:val="2C489E1D"/>
    <w:rsid w:val="2D50B02B"/>
    <w:rsid w:val="30A46FF7"/>
    <w:rsid w:val="39B69D1B"/>
    <w:rsid w:val="3EA2B620"/>
    <w:rsid w:val="42569652"/>
    <w:rsid w:val="437F9F00"/>
    <w:rsid w:val="447C7C10"/>
    <w:rsid w:val="44B99116"/>
    <w:rsid w:val="4918B8EA"/>
    <w:rsid w:val="4963C428"/>
    <w:rsid w:val="4E37D115"/>
    <w:rsid w:val="530A439E"/>
    <w:rsid w:val="5822504C"/>
    <w:rsid w:val="60C58290"/>
    <w:rsid w:val="612F6379"/>
    <w:rsid w:val="61CE356E"/>
    <w:rsid w:val="64679509"/>
    <w:rsid w:val="6865AE8B"/>
    <w:rsid w:val="6B60F870"/>
    <w:rsid w:val="6B9A0CEC"/>
    <w:rsid w:val="6C4BB6BF"/>
    <w:rsid w:val="6F1C794C"/>
    <w:rsid w:val="723E1016"/>
    <w:rsid w:val="7250CC09"/>
    <w:rsid w:val="75F4FE64"/>
    <w:rsid w:val="7671E87E"/>
    <w:rsid w:val="76ADB157"/>
    <w:rsid w:val="794EC2B1"/>
    <w:rsid w:val="7D4539AC"/>
    <w:rsid w:val="7EC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B620"/>
  <w15:chartTrackingRefBased/>
  <w15:docId w15:val="{D70B0532-ADA1-4E9A-AAE1-E17B58E286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6c9ed50fb6c4c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FF2EF612FF40AAAA6124C2F75D86" ma:contentTypeVersion="4" ma:contentTypeDescription="Create a new document." ma:contentTypeScope="" ma:versionID="5308a994e597e43f61dd4853e89f2234">
  <xsd:schema xmlns:xsd="http://www.w3.org/2001/XMLSchema" xmlns:xs="http://www.w3.org/2001/XMLSchema" xmlns:p="http://schemas.microsoft.com/office/2006/metadata/properties" xmlns:ns2="0a06adce-8130-4512-b716-61d7c24b1051" targetNamespace="http://schemas.microsoft.com/office/2006/metadata/properties" ma:root="true" ma:fieldsID="feb895cd155cc60940ac14ef1ef395c2" ns2:_="">
    <xsd:import namespace="0a06adce-8130-4512-b716-61d7c24b1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6adce-8130-4512-b716-61d7c24b1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D2F74-C019-47BD-8E02-2D3AE7AC7353}"/>
</file>

<file path=customXml/itemProps2.xml><?xml version="1.0" encoding="utf-8"?>
<ds:datastoreItem xmlns:ds="http://schemas.openxmlformats.org/officeDocument/2006/customXml" ds:itemID="{EEF38265-8CE3-49F6-8A5D-5EB606BFEF77}"/>
</file>

<file path=customXml/itemProps3.xml><?xml version="1.0" encoding="utf-8"?>
<ds:datastoreItem xmlns:ds="http://schemas.openxmlformats.org/officeDocument/2006/customXml" ds:itemID="{D7C932DF-90BA-4148-AFB0-F658BB378D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GSA Council Speaker</dc:creator>
  <keywords/>
  <dc:description/>
  <dcterms:created xsi:type="dcterms:W3CDTF">2025-02-10T20:59:39.0000000Z</dcterms:created>
  <dcterms:modified xsi:type="dcterms:W3CDTF">2025-02-10T21:16:51.2110622Z</dcterms:modified>
  <lastModifiedBy>GSA Council Speaker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0x0101003471FF2EF612FF40AAAA6124C2F75D86</vt:lpwstr>
  </property>
</Properties>
</file>