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403" w14:textId="77777777" w:rsidR="00B13A33" w:rsidRPr="00536760" w:rsidRDefault="00B13A33" w:rsidP="00B13A33">
      <w:pPr>
        <w:rPr>
          <w:sz w:val="16"/>
        </w:rPr>
      </w:pPr>
    </w:p>
    <w:p w14:paraId="692B6888" w14:textId="17D8FD43" w:rsidR="00AB12D4" w:rsidRPr="0059619B" w:rsidRDefault="007334B6" w:rsidP="00813437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Nomination of Candidates</w:t>
      </w:r>
    </w:p>
    <w:p w14:paraId="2373896B" w14:textId="77777777" w:rsidR="007334B6" w:rsidRPr="00536760" w:rsidRDefault="007334B6" w:rsidP="00536760">
      <w:pPr>
        <w:jc w:val="both"/>
        <w:rPr>
          <w:rFonts w:ascii="Arial" w:hAnsi="Arial" w:cs="Arial"/>
          <w:b/>
          <w:sz w:val="20"/>
        </w:rPr>
      </w:pPr>
    </w:p>
    <w:p w14:paraId="0D9F285B" w14:textId="7E9658B8" w:rsidR="00A70DE8" w:rsidRPr="00A70DE8" w:rsidRDefault="00A70DE8" w:rsidP="00A70DE8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Nominations may be made by any Canadian individual or Canadian organization (sports or otherwise).  </w:t>
      </w:r>
    </w:p>
    <w:p w14:paraId="1C78C661" w14:textId="31630717" w:rsidR="001B6D8A" w:rsidRPr="00A70DE8" w:rsidRDefault="007334B6" w:rsidP="00A70DE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Nominations shall be submitted </w:t>
      </w:r>
      <w:r w:rsidR="007F3F40" w:rsidRPr="00A70DE8">
        <w:rPr>
          <w:rFonts w:ascii="Arial" w:hAnsi="Arial" w:cs="Arial"/>
          <w:sz w:val="22"/>
          <w:szCs w:val="22"/>
        </w:rPr>
        <w:t xml:space="preserve">a designate of each of Racquetball Canada’s provincial associations </w:t>
      </w:r>
      <w:r w:rsidRPr="00A70DE8">
        <w:rPr>
          <w:rFonts w:ascii="Arial" w:hAnsi="Arial" w:cs="Arial"/>
          <w:sz w:val="22"/>
          <w:szCs w:val="22"/>
        </w:rPr>
        <w:t xml:space="preserve">using the </w:t>
      </w:r>
      <w:r w:rsidR="00536760" w:rsidRPr="00A70DE8">
        <w:rPr>
          <w:rFonts w:ascii="Arial" w:hAnsi="Arial" w:cs="Arial"/>
          <w:sz w:val="22"/>
          <w:szCs w:val="22"/>
        </w:rPr>
        <w:t xml:space="preserve">appropriate </w:t>
      </w:r>
      <w:r w:rsidRPr="00A70DE8">
        <w:rPr>
          <w:rFonts w:ascii="Arial" w:hAnsi="Arial" w:cs="Arial"/>
          <w:b/>
          <w:sz w:val="22"/>
          <w:szCs w:val="22"/>
        </w:rPr>
        <w:t xml:space="preserve">Racquetball Canada </w:t>
      </w:r>
      <w:r w:rsidR="00AB12D4" w:rsidRPr="00A70DE8">
        <w:rPr>
          <w:rFonts w:ascii="Arial" w:hAnsi="Arial" w:cs="Arial"/>
          <w:b/>
          <w:sz w:val="22"/>
          <w:szCs w:val="22"/>
        </w:rPr>
        <w:t>Award</w:t>
      </w:r>
      <w:r w:rsidRPr="00A70DE8">
        <w:rPr>
          <w:rFonts w:ascii="Arial" w:hAnsi="Arial" w:cs="Arial"/>
          <w:b/>
          <w:sz w:val="22"/>
          <w:szCs w:val="22"/>
        </w:rPr>
        <w:t xml:space="preserve"> Nomination Form</w:t>
      </w:r>
      <w:r w:rsidRPr="00A70DE8">
        <w:rPr>
          <w:rFonts w:ascii="Arial" w:hAnsi="Arial" w:cs="Arial"/>
          <w:sz w:val="22"/>
          <w:szCs w:val="22"/>
        </w:rPr>
        <w:t xml:space="preserve"> and should include all the information pertinent to the re</w:t>
      </w:r>
      <w:r w:rsidR="001B70EA" w:rsidRPr="00A70DE8">
        <w:rPr>
          <w:rFonts w:ascii="Arial" w:hAnsi="Arial" w:cs="Arial"/>
          <w:sz w:val="22"/>
          <w:szCs w:val="22"/>
        </w:rPr>
        <w:t xml:space="preserve">cord and merit of the nominee. </w:t>
      </w:r>
      <w:r w:rsidR="001B6D8A" w:rsidRPr="00A70DE8">
        <w:rPr>
          <w:rFonts w:ascii="Arial" w:hAnsi="Arial" w:cs="Arial"/>
          <w:sz w:val="22"/>
          <w:szCs w:val="22"/>
        </w:rPr>
        <w:t>Nominations not submitted on the official form will be considered incomplete and will be returned to the nominator.</w:t>
      </w:r>
    </w:p>
    <w:p w14:paraId="3052F592" w14:textId="58CC9DB4" w:rsidR="004C7562" w:rsidRPr="00A70DE8" w:rsidRDefault="001B6D8A" w:rsidP="00A70DE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70DE8">
        <w:rPr>
          <w:rFonts w:ascii="Arial" w:hAnsi="Arial" w:cs="Arial"/>
          <w:bCs/>
          <w:iCs/>
          <w:sz w:val="22"/>
          <w:szCs w:val="22"/>
        </w:rPr>
        <w:t>In addition to a list of the contributions and accomplishments of the nominee, the nomination must also reflect upon the character and conduct of the person</w:t>
      </w:r>
      <w:r w:rsidR="007F3F40" w:rsidRPr="00A70DE8">
        <w:rPr>
          <w:rFonts w:ascii="Arial" w:hAnsi="Arial" w:cs="Arial"/>
          <w:bCs/>
          <w:iCs/>
          <w:sz w:val="22"/>
          <w:szCs w:val="22"/>
        </w:rPr>
        <w:t xml:space="preserve">(s) or organizations being </w:t>
      </w:r>
      <w:r w:rsidRPr="00A70DE8">
        <w:rPr>
          <w:rFonts w:ascii="Arial" w:hAnsi="Arial" w:cs="Arial"/>
          <w:bCs/>
          <w:iCs/>
          <w:sz w:val="22"/>
          <w:szCs w:val="22"/>
        </w:rPr>
        <w:t xml:space="preserve">nominated. The information </w:t>
      </w:r>
      <w:r w:rsidR="004C7562" w:rsidRPr="00A70DE8">
        <w:rPr>
          <w:rFonts w:ascii="Arial" w:hAnsi="Arial" w:cs="Arial"/>
          <w:bCs/>
          <w:iCs/>
          <w:sz w:val="22"/>
          <w:szCs w:val="22"/>
        </w:rPr>
        <w:t>can be supported by testimonials or letters of support</w:t>
      </w:r>
      <w:r w:rsidR="00536760" w:rsidRPr="00A70DE8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5B9EB074" w14:textId="77777777" w:rsidR="00A70DE8" w:rsidRPr="00A70DE8" w:rsidRDefault="00054687" w:rsidP="00A70DE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If the nominee is an individual, a</w:t>
      </w:r>
      <w:r w:rsidR="00F07939" w:rsidRPr="00A70DE8">
        <w:rPr>
          <w:rFonts w:ascii="Arial" w:hAnsi="Arial" w:cs="Arial"/>
          <w:sz w:val="22"/>
          <w:szCs w:val="22"/>
        </w:rPr>
        <w:t xml:space="preserve"> head shot photograph of the nominee must accompany the nominations form.</w:t>
      </w:r>
      <w:r w:rsidRPr="00A70DE8">
        <w:rPr>
          <w:rFonts w:ascii="Arial" w:hAnsi="Arial" w:cs="Arial"/>
          <w:sz w:val="22"/>
          <w:szCs w:val="22"/>
        </w:rPr>
        <w:t xml:space="preserve"> If the nominee is a group or organization, a logo or group photo should be provided wherever possible.</w:t>
      </w:r>
    </w:p>
    <w:p w14:paraId="313750CB" w14:textId="4D5C8367" w:rsidR="005C2F79" w:rsidRPr="00A70DE8" w:rsidRDefault="00A70DE8" w:rsidP="00AB12D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The deadline for nominations for any calendar year is midnight CST, </w:t>
      </w:r>
      <w:r w:rsidR="00766E00">
        <w:rPr>
          <w:rFonts w:ascii="Arial" w:hAnsi="Arial" w:cs="Arial"/>
          <w:sz w:val="22"/>
          <w:szCs w:val="22"/>
        </w:rPr>
        <w:t>March 1</w:t>
      </w:r>
      <w:r w:rsidR="00766E00" w:rsidRPr="00766E00">
        <w:rPr>
          <w:rFonts w:ascii="Arial" w:hAnsi="Arial" w:cs="Arial"/>
          <w:sz w:val="22"/>
          <w:szCs w:val="22"/>
          <w:vertAlign w:val="superscript"/>
        </w:rPr>
        <w:t>st</w:t>
      </w:r>
      <w:r w:rsidR="00766E00">
        <w:rPr>
          <w:rFonts w:ascii="Arial" w:hAnsi="Arial" w:cs="Arial"/>
          <w:sz w:val="22"/>
          <w:szCs w:val="22"/>
        </w:rPr>
        <w:t>.</w:t>
      </w:r>
    </w:p>
    <w:p w14:paraId="4D24B83E" w14:textId="77777777" w:rsidR="00A70DE8" w:rsidRPr="00A70DE8" w:rsidRDefault="00A70DE8" w:rsidP="00A70DE8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4B508208" w14:textId="77777777" w:rsidR="00054687" w:rsidRPr="00A70DE8" w:rsidRDefault="00054687" w:rsidP="00AB12D4">
      <w:pPr>
        <w:tabs>
          <w:tab w:val="left" w:pos="912"/>
        </w:tabs>
        <w:rPr>
          <w:rFonts w:ascii="Arial" w:hAnsi="Arial" w:cs="Arial"/>
          <w:b/>
          <w:sz w:val="22"/>
          <w:szCs w:val="22"/>
        </w:rPr>
      </w:pPr>
    </w:p>
    <w:p w14:paraId="32234780" w14:textId="7DCC2779" w:rsidR="007334B6" w:rsidRPr="00A70DE8" w:rsidRDefault="007334B6" w:rsidP="00AB12D4">
      <w:pPr>
        <w:tabs>
          <w:tab w:val="left" w:pos="912"/>
        </w:tabs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Selection of </w:t>
      </w:r>
      <w:r w:rsidR="007F3F40"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Recipient</w:t>
      </w:r>
      <w:r w:rsidR="00AB12D4"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 </w:t>
      </w:r>
      <w:r w:rsidR="0059619B" w:rsidRPr="00A70DE8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p w14:paraId="0E7AC57B" w14:textId="77777777" w:rsidR="007334B6" w:rsidRPr="00A70DE8" w:rsidRDefault="007334B6" w:rsidP="00AB12D4">
      <w:pPr>
        <w:rPr>
          <w:rFonts w:ascii="Arial" w:hAnsi="Arial" w:cs="Arial"/>
          <w:sz w:val="22"/>
          <w:szCs w:val="22"/>
        </w:rPr>
      </w:pPr>
    </w:p>
    <w:p w14:paraId="0BBD1EED" w14:textId="58138FDF" w:rsidR="00A70DE8" w:rsidRPr="00A70DE8" w:rsidRDefault="00A70DE8" w:rsidP="00A70DE8">
      <w:pPr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The Racquetball Canada Board of Directors will strike an Awards Committee which will review nominations and recommend recipients to the Board of Directors.</w:t>
      </w:r>
    </w:p>
    <w:p w14:paraId="71582690" w14:textId="77777777" w:rsidR="00A70DE8" w:rsidRPr="00A70DE8" w:rsidRDefault="00A70DE8" w:rsidP="00A70DE8">
      <w:pPr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A70DE8">
        <w:rPr>
          <w:rFonts w:ascii="Arial" w:hAnsi="Arial" w:cs="Arial"/>
          <w:bCs/>
          <w:iCs/>
          <w:sz w:val="22"/>
          <w:szCs w:val="22"/>
        </w:rPr>
        <w:t xml:space="preserve">Nominations can be made posthumously for any category.   </w:t>
      </w:r>
    </w:p>
    <w:p w14:paraId="041FE4F6" w14:textId="77777777" w:rsidR="007334B6" w:rsidRPr="00A70DE8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9F5E19" w14:textId="77777777" w:rsidR="005C2F79" w:rsidRPr="00A70DE8" w:rsidRDefault="005C2F79" w:rsidP="00AB12D4">
      <w:pPr>
        <w:rPr>
          <w:rFonts w:ascii="Arial" w:hAnsi="Arial" w:cs="Arial"/>
          <w:sz w:val="22"/>
          <w:szCs w:val="22"/>
        </w:rPr>
      </w:pPr>
    </w:p>
    <w:p w14:paraId="3AE9CFC8" w14:textId="67E0FBBD" w:rsidR="007334B6" w:rsidRPr="00A70DE8" w:rsidRDefault="0054340B" w:rsidP="00AB12D4">
      <w:pPr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Award</w:t>
      </w:r>
      <w:r w:rsidR="004C7562"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 Information</w:t>
      </w:r>
    </w:p>
    <w:p w14:paraId="36D4F84F" w14:textId="77777777" w:rsidR="007334B6" w:rsidRPr="00A70DE8" w:rsidRDefault="007334B6" w:rsidP="00AB12D4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3FEFDC6" w14:textId="77777777" w:rsidR="00B72CFF" w:rsidRPr="00A70DE8" w:rsidRDefault="00B72CFF" w:rsidP="00B72CFF">
      <w:pPr>
        <w:rPr>
          <w:rFonts w:ascii="Arial" w:hAnsi="Arial" w:cs="Arial"/>
          <w:b/>
          <w:bCs/>
          <w:sz w:val="22"/>
          <w:szCs w:val="22"/>
        </w:rPr>
      </w:pPr>
      <w:r w:rsidRPr="00A70DE8">
        <w:rPr>
          <w:rFonts w:ascii="Arial" w:hAnsi="Arial" w:cs="Arial"/>
          <w:b/>
          <w:bCs/>
          <w:sz w:val="22"/>
          <w:szCs w:val="22"/>
        </w:rPr>
        <w:t>Description:</w:t>
      </w:r>
    </w:p>
    <w:p w14:paraId="0F18BA0E" w14:textId="77777777" w:rsidR="00F90250" w:rsidRPr="00A70DE8" w:rsidRDefault="00F90250" w:rsidP="00F90250">
      <w:pPr>
        <w:rPr>
          <w:rFonts w:ascii="Arial" w:hAnsi="Arial" w:cs="Arial"/>
          <w:sz w:val="22"/>
          <w:szCs w:val="22"/>
        </w:rPr>
      </w:pPr>
    </w:p>
    <w:p w14:paraId="24F6F45C" w14:textId="1ABE7F6E" w:rsidR="00A70DE8" w:rsidRPr="00A70DE8" w:rsidRDefault="00A70DE8" w:rsidP="00A70DE8">
      <w:pPr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The Innovation Award celebrates an organization, coach, or sport leader whose leadership, creativity, and innovative efforts have made a significant impact on the sport at the community, provincial, or national level.</w:t>
      </w:r>
    </w:p>
    <w:p w14:paraId="06244DDB" w14:textId="77777777" w:rsidR="00F90250" w:rsidRPr="00A70DE8" w:rsidRDefault="00F90250" w:rsidP="00F90250">
      <w:pPr>
        <w:rPr>
          <w:rFonts w:ascii="Arial" w:hAnsi="Arial" w:cs="Arial"/>
          <w:b/>
          <w:bCs/>
          <w:sz w:val="22"/>
          <w:szCs w:val="22"/>
        </w:rPr>
      </w:pPr>
    </w:p>
    <w:p w14:paraId="4E7293A8" w14:textId="3BE28048" w:rsidR="00F90250" w:rsidRPr="00A70DE8" w:rsidRDefault="00F90250" w:rsidP="00F90250">
      <w:pPr>
        <w:rPr>
          <w:rFonts w:ascii="Arial" w:hAnsi="Arial" w:cs="Arial"/>
          <w:b/>
          <w:bCs/>
          <w:sz w:val="22"/>
          <w:szCs w:val="22"/>
        </w:rPr>
      </w:pPr>
      <w:r w:rsidRPr="00A70DE8">
        <w:rPr>
          <w:rFonts w:ascii="Arial" w:hAnsi="Arial" w:cs="Arial"/>
          <w:b/>
          <w:bCs/>
          <w:sz w:val="22"/>
          <w:szCs w:val="22"/>
        </w:rPr>
        <w:t xml:space="preserve">Criteria: </w:t>
      </w:r>
    </w:p>
    <w:p w14:paraId="1C97773D" w14:textId="77777777" w:rsidR="00F90250" w:rsidRPr="00A70DE8" w:rsidRDefault="00F90250" w:rsidP="00F90250">
      <w:pPr>
        <w:rPr>
          <w:rFonts w:ascii="Arial" w:hAnsi="Arial" w:cs="Arial"/>
          <w:sz w:val="22"/>
          <w:szCs w:val="22"/>
        </w:rPr>
      </w:pPr>
    </w:p>
    <w:p w14:paraId="15BE719F" w14:textId="77777777" w:rsidR="00A70DE8" w:rsidRPr="00A70DE8" w:rsidRDefault="00A70DE8" w:rsidP="00A70DE8">
      <w:pPr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Nominees should demonstrate actions worthy of recognition, which may include, but are not limited to, one or more of the following:</w:t>
      </w:r>
    </w:p>
    <w:p w14:paraId="1B4EAF92" w14:textId="77777777" w:rsidR="00A70DE8" w:rsidRPr="00A70DE8" w:rsidRDefault="00A70DE8" w:rsidP="00A70DE8">
      <w:pPr>
        <w:rPr>
          <w:rFonts w:ascii="Arial" w:hAnsi="Arial" w:cs="Arial"/>
          <w:sz w:val="22"/>
          <w:szCs w:val="22"/>
        </w:rPr>
      </w:pPr>
    </w:p>
    <w:p w14:paraId="4619AA91" w14:textId="77777777" w:rsidR="00A70DE8" w:rsidRPr="00A70DE8" w:rsidRDefault="00A70DE8" w:rsidP="00A70DE8">
      <w:pPr>
        <w:pStyle w:val="ListParagraph"/>
        <w:numPr>
          <w:ilvl w:val="0"/>
          <w:numId w:val="22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Developing creative programs or redesigning existing programs that follow Racquetball Canada’s Long Term Development Plan.</w:t>
      </w:r>
    </w:p>
    <w:p w14:paraId="61B1534B" w14:textId="77777777" w:rsidR="00A70DE8" w:rsidRPr="00A70DE8" w:rsidRDefault="00A70DE8" w:rsidP="00A70DE8">
      <w:pPr>
        <w:pStyle w:val="ListParagraph"/>
        <w:numPr>
          <w:ilvl w:val="0"/>
          <w:numId w:val="22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Implementing a new initiatives or event including those designed to engage visible minorities and underrepresented groups.</w:t>
      </w:r>
    </w:p>
    <w:p w14:paraId="6AD53D2F" w14:textId="77777777" w:rsidR="00A70DE8" w:rsidRPr="00A70DE8" w:rsidRDefault="00A70DE8" w:rsidP="00A70DE8">
      <w:pPr>
        <w:pStyle w:val="ListParagraph"/>
        <w:numPr>
          <w:ilvl w:val="0"/>
          <w:numId w:val="22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lastRenderedPageBreak/>
        <w:t>Significantly increasing membership through the creation of programs, recruitment activities, or strategic promotion of the sport.</w:t>
      </w:r>
    </w:p>
    <w:p w14:paraId="11992538" w14:textId="77777777" w:rsidR="00A70DE8" w:rsidRPr="00A70DE8" w:rsidRDefault="00A70DE8" w:rsidP="00A70DE8">
      <w:pPr>
        <w:pStyle w:val="ListParagraph"/>
        <w:numPr>
          <w:ilvl w:val="0"/>
          <w:numId w:val="22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Growing participation in tournaments, leagues, or other racquetball programs.</w:t>
      </w:r>
    </w:p>
    <w:p w14:paraId="3B359376" w14:textId="77777777" w:rsidR="00A70DE8" w:rsidRPr="00A70DE8" w:rsidRDefault="00A70DE8" w:rsidP="00A70DE8">
      <w:pPr>
        <w:pStyle w:val="ListParagraph"/>
        <w:numPr>
          <w:ilvl w:val="0"/>
          <w:numId w:val="22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Implementing and prioritizing Safe Sport practices, values-based coaching, and participant-centered approaches that demonstrate a concern for the well-being of participants. </w:t>
      </w:r>
    </w:p>
    <w:p w14:paraId="3A6B7116" w14:textId="77777777" w:rsidR="00F90250" w:rsidRPr="00A70DE8" w:rsidRDefault="00F90250" w:rsidP="00F90250">
      <w:pPr>
        <w:rPr>
          <w:rFonts w:ascii="Arial" w:hAnsi="Arial" w:cs="Arial"/>
          <w:sz w:val="22"/>
          <w:szCs w:val="22"/>
        </w:rPr>
      </w:pPr>
    </w:p>
    <w:p w14:paraId="46DE3A66" w14:textId="77777777" w:rsidR="00F90250" w:rsidRPr="00A70DE8" w:rsidRDefault="00F90250" w:rsidP="00F90250">
      <w:pPr>
        <w:rPr>
          <w:rFonts w:ascii="Arial" w:hAnsi="Arial" w:cs="Arial"/>
          <w:b/>
          <w:bCs/>
          <w:sz w:val="22"/>
          <w:szCs w:val="22"/>
        </w:rPr>
      </w:pPr>
      <w:r w:rsidRPr="00A70DE8">
        <w:rPr>
          <w:rFonts w:ascii="Arial" w:hAnsi="Arial" w:cs="Arial"/>
          <w:b/>
          <w:bCs/>
          <w:sz w:val="22"/>
          <w:szCs w:val="22"/>
        </w:rPr>
        <w:t>Eligibility:</w:t>
      </w:r>
    </w:p>
    <w:p w14:paraId="567339FD" w14:textId="77777777" w:rsidR="00F90250" w:rsidRPr="00A70DE8" w:rsidRDefault="00F90250" w:rsidP="00F90250">
      <w:pPr>
        <w:rPr>
          <w:rFonts w:ascii="Arial" w:hAnsi="Arial" w:cs="Arial"/>
          <w:b/>
          <w:bCs/>
          <w:sz w:val="22"/>
          <w:szCs w:val="22"/>
        </w:rPr>
      </w:pPr>
    </w:p>
    <w:p w14:paraId="19325ABA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Nominees can be any individual or group actively engaged in the sport.</w:t>
      </w:r>
    </w:p>
    <w:p w14:paraId="3BCF3EC1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Individuals being nominated must be a participation member of Racquetball Canada. </w:t>
      </w:r>
    </w:p>
    <w:p w14:paraId="18A739E6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Organizations being nominated must be an affiliated club or member of their provincial association.</w:t>
      </w:r>
    </w:p>
    <w:p w14:paraId="6264E07A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Any programs, tournaments, or leagues included in the nomination must be registered in Racquetball Canada’s tournament and program management software.</w:t>
      </w:r>
    </w:p>
    <w:p w14:paraId="5304A3CD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Programs must be led by a coach who is trained at the appropriate level for that specific program (e.g., Badge Program Coach, NCCP Community Coach, NCCP Competitive - Introduction Coach) and has completed the CAC’s Safe Sport Training or Respect in Sport for Activity Leaders training.</w:t>
      </w:r>
    </w:p>
    <w:p w14:paraId="740CD67F" w14:textId="77777777" w:rsidR="00A70DE8" w:rsidRPr="00A70DE8" w:rsidRDefault="00A70DE8" w:rsidP="00A70DE8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Nominations will be accepted for initiatives that are actively operating, acknowledging that implementation may have begun in prior years to yield results.</w:t>
      </w:r>
    </w:p>
    <w:p w14:paraId="7E0ED5AB" w14:textId="77777777" w:rsidR="00E609EE" w:rsidRPr="00A70DE8" w:rsidRDefault="00E609EE" w:rsidP="00E609EE">
      <w:pPr>
        <w:pStyle w:val="ListParagraph"/>
        <w:rPr>
          <w:rFonts w:ascii="Arial" w:hAnsi="Arial" w:cs="Arial"/>
          <w:sz w:val="22"/>
          <w:szCs w:val="22"/>
        </w:rPr>
      </w:pPr>
    </w:p>
    <w:p w14:paraId="3EF5FF17" w14:textId="77777777" w:rsidR="00E609EE" w:rsidRPr="00A70DE8" w:rsidRDefault="00E609EE" w:rsidP="00E609EE">
      <w:pPr>
        <w:pStyle w:val="ListParagraph"/>
        <w:rPr>
          <w:rFonts w:ascii="Arial" w:hAnsi="Arial" w:cs="Arial"/>
          <w:sz w:val="22"/>
          <w:szCs w:val="22"/>
        </w:rPr>
      </w:pPr>
    </w:p>
    <w:p w14:paraId="3DC66065" w14:textId="36BB8642" w:rsidR="005C2F79" w:rsidRPr="00A70DE8" w:rsidRDefault="00175264" w:rsidP="00AB12D4">
      <w:pPr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A70DE8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Submit to</w:t>
      </w:r>
    </w:p>
    <w:p w14:paraId="7E6CC752" w14:textId="77777777" w:rsidR="005C2F79" w:rsidRPr="00A70DE8" w:rsidRDefault="005C2F79" w:rsidP="00AB12D4">
      <w:pPr>
        <w:rPr>
          <w:rFonts w:ascii="Arial" w:hAnsi="Arial" w:cs="Arial"/>
          <w:b/>
          <w:sz w:val="22"/>
          <w:szCs w:val="22"/>
        </w:rPr>
      </w:pPr>
    </w:p>
    <w:p w14:paraId="21494679" w14:textId="77777777" w:rsidR="00A70DE8" w:rsidRPr="004C7562" w:rsidRDefault="00A70DE8" w:rsidP="00A70DE8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By mail: 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  <w:t>Electronically:</w:t>
      </w:r>
    </w:p>
    <w:p w14:paraId="13214D54" w14:textId="77777777" w:rsidR="00A70DE8" w:rsidRPr="004C7562" w:rsidRDefault="00A70DE8" w:rsidP="00A70DE8">
      <w:pPr>
        <w:rPr>
          <w:rFonts w:ascii="Arial" w:hAnsi="Arial" w:cs="Arial"/>
          <w:sz w:val="22"/>
          <w:szCs w:val="22"/>
        </w:rPr>
      </w:pPr>
    </w:p>
    <w:p w14:paraId="7FA039EC" w14:textId="77777777" w:rsidR="00A70DE8" w:rsidRPr="004C7562" w:rsidRDefault="00A70DE8" w:rsidP="00A70DE8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Racquetball Canada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hyperlink r:id="rId7" w:history="1">
        <w:r w:rsidRPr="004C7562">
          <w:rPr>
            <w:rStyle w:val="Hyperlink"/>
            <w:rFonts w:ascii="Arial" w:hAnsi="Arial" w:cs="Arial"/>
            <w:color w:val="C00000"/>
            <w:sz w:val="22"/>
            <w:szCs w:val="22"/>
          </w:rPr>
          <w:t>execdirector@racquetballcanada.ca</w:t>
        </w:r>
      </w:hyperlink>
    </w:p>
    <w:p w14:paraId="40DB0B98" w14:textId="77777777" w:rsidR="00A70DE8" w:rsidRPr="004C7562" w:rsidRDefault="00A70DE8" w:rsidP="00A70DE8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145 Pacific Avenue </w:t>
      </w:r>
    </w:p>
    <w:p w14:paraId="2E589F9C" w14:textId="77777777" w:rsidR="00A70DE8" w:rsidRPr="004C7562" w:rsidRDefault="00A70DE8" w:rsidP="00A70DE8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Winnipeg, MB R3B 2Z6</w:t>
      </w:r>
    </w:p>
    <w:p w14:paraId="18EFF1E6" w14:textId="77777777" w:rsidR="00A70DE8" w:rsidRPr="004C7562" w:rsidRDefault="00A70DE8" w:rsidP="00A70DE8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C7562">
        <w:rPr>
          <w:rFonts w:ascii="Arial" w:hAnsi="Arial" w:cs="Arial"/>
          <w:sz w:val="22"/>
          <w:szCs w:val="22"/>
        </w:rPr>
        <w:t>Attention: Hall of Fame Selection Committee</w:t>
      </w:r>
    </w:p>
    <w:p w14:paraId="4E12554A" w14:textId="37072E03" w:rsidR="00CE2961" w:rsidRPr="00A70DE8" w:rsidRDefault="00A70DE8" w:rsidP="00AB12D4">
      <w:pPr>
        <w:rPr>
          <w:rFonts w:ascii="Arial" w:hAnsi="Arial" w:cs="Arial"/>
          <w:color w:val="FFFFFF" w:themeColor="background1"/>
          <w:sz w:val="18"/>
          <w:szCs w:val="32"/>
          <w:highlight w:val="black"/>
        </w:rPr>
      </w:pPr>
      <w:r>
        <w:rPr>
          <w:rFonts w:ascii="Arial" w:hAnsi="Arial" w:cs="Arial"/>
          <w:color w:val="FFFFFF" w:themeColor="background1"/>
          <w:sz w:val="18"/>
          <w:szCs w:val="32"/>
          <w:highlight w:val="black"/>
        </w:rPr>
        <w:br w:type="page"/>
      </w:r>
    </w:p>
    <w:p w14:paraId="11F1A3A1" w14:textId="77777777" w:rsidR="003D066C" w:rsidRPr="00A70DE8" w:rsidRDefault="003D066C" w:rsidP="00AB12D4">
      <w:pPr>
        <w:rPr>
          <w:rFonts w:ascii="Arial" w:hAnsi="Arial" w:cs="Arial"/>
          <w:color w:val="FFFFFF" w:themeColor="background1"/>
          <w:sz w:val="22"/>
          <w:szCs w:val="22"/>
          <w:highlight w:val="black"/>
        </w:rPr>
      </w:pPr>
    </w:p>
    <w:p w14:paraId="2AFE563B" w14:textId="4328DEA1" w:rsidR="00F67EB0" w:rsidRPr="00A70DE8" w:rsidRDefault="00C43E89" w:rsidP="00AB12D4">
      <w:pPr>
        <w:rPr>
          <w:rFonts w:ascii="Arial" w:hAnsi="Arial" w:cs="Arial"/>
          <w:color w:val="FFFFFF" w:themeColor="background1"/>
          <w:sz w:val="28"/>
          <w:szCs w:val="28"/>
        </w:rPr>
      </w:pPr>
      <w:r w:rsidRPr="00A70DE8">
        <w:rPr>
          <w:rFonts w:ascii="Arial" w:hAnsi="Arial" w:cs="Arial"/>
          <w:color w:val="FFFFFF" w:themeColor="background1"/>
          <w:sz w:val="28"/>
          <w:szCs w:val="28"/>
          <w:highlight w:val="black"/>
        </w:rPr>
        <w:t>Nominee</w:t>
      </w:r>
      <w:r w:rsidR="00F67EB0" w:rsidRPr="00A70DE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A3EED52" w14:textId="77777777" w:rsidR="00C43E89" w:rsidRPr="00A70DE8" w:rsidRDefault="00C43E89" w:rsidP="00AB12D4">
      <w:pPr>
        <w:rPr>
          <w:rFonts w:ascii="Arial" w:hAnsi="Arial" w:cs="Arial"/>
          <w:color w:val="FFFFFF" w:themeColor="background1"/>
          <w:sz w:val="22"/>
          <w:szCs w:val="22"/>
          <w:u w:val="single"/>
        </w:rPr>
      </w:pPr>
    </w:p>
    <w:p w14:paraId="5B236576" w14:textId="77777777" w:rsidR="005C2F79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Name:</w:t>
      </w:r>
    </w:p>
    <w:p w14:paraId="046E60F9" w14:textId="3B43A37A" w:rsidR="00A70DE8" w:rsidRPr="00A70DE8" w:rsidRDefault="00A70DE8" w:rsidP="00AB12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 or Organization (if applicable):</w:t>
      </w:r>
    </w:p>
    <w:p w14:paraId="0D4872B3" w14:textId="77777777" w:rsidR="005C2F79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Street Address/Box Number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2F64F167" w14:textId="5E83F454" w:rsidR="00D31F6C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Community</w:t>
      </w:r>
      <w:r w:rsidR="007F3F40" w:rsidRPr="00A70DE8">
        <w:rPr>
          <w:rFonts w:ascii="Arial" w:hAnsi="Arial" w:cs="Arial"/>
          <w:sz w:val="22"/>
          <w:szCs w:val="22"/>
        </w:rPr>
        <w:t xml:space="preserve">, </w:t>
      </w:r>
      <w:r w:rsidR="00A037A3" w:rsidRPr="00A70DE8">
        <w:rPr>
          <w:rFonts w:ascii="Arial" w:hAnsi="Arial" w:cs="Arial"/>
          <w:sz w:val="22"/>
          <w:szCs w:val="22"/>
        </w:rPr>
        <w:t>Province</w:t>
      </w:r>
      <w:r w:rsidR="00D31F6C" w:rsidRPr="00A70DE8">
        <w:rPr>
          <w:rFonts w:ascii="Arial" w:hAnsi="Arial" w:cs="Arial"/>
          <w:sz w:val="22"/>
          <w:szCs w:val="22"/>
        </w:rPr>
        <w:t xml:space="preserve"> &amp; Postal Code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4E8DD4FC" w14:textId="77777777" w:rsidR="005C2F79" w:rsidRPr="00A70DE8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Email:</w:t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</w:p>
    <w:p w14:paraId="323095D9" w14:textId="77777777" w:rsidR="005C2F79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Phone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0CF1788E" w14:textId="77777777" w:rsidR="005C2F79" w:rsidRPr="00A70DE8" w:rsidRDefault="00175264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Date &amp; Place of Birth:</w:t>
      </w:r>
    </w:p>
    <w:p w14:paraId="1BD9158F" w14:textId="07411495" w:rsidR="00266CB5" w:rsidRDefault="00C43E89" w:rsidP="007F3F40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 xml:space="preserve">Year of retirement (if </w:t>
      </w:r>
      <w:r w:rsidR="00E42F9C" w:rsidRPr="00A70DE8">
        <w:rPr>
          <w:rFonts w:ascii="Arial" w:hAnsi="Arial" w:cs="Arial"/>
          <w:sz w:val="22"/>
          <w:szCs w:val="22"/>
        </w:rPr>
        <w:t>applicable):</w:t>
      </w:r>
    </w:p>
    <w:p w14:paraId="601F2B58" w14:textId="532ADD52" w:rsidR="00A70DE8" w:rsidRPr="00A70DE8" w:rsidRDefault="00A70DE8" w:rsidP="007F3F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if the nomination is for a group or organization, please designate one person as the contact.</w:t>
      </w:r>
    </w:p>
    <w:p w14:paraId="6FCCAF58" w14:textId="77777777" w:rsidR="00E73E2D" w:rsidRPr="00A70DE8" w:rsidRDefault="00E73E2D" w:rsidP="00AB12D4">
      <w:pPr>
        <w:spacing w:line="360" w:lineRule="auto"/>
        <w:rPr>
          <w:rFonts w:ascii="Arial" w:hAnsi="Arial" w:cs="Arial"/>
          <w:color w:val="FFFFFF" w:themeColor="background1"/>
          <w:sz w:val="22"/>
          <w:szCs w:val="22"/>
          <w:highlight w:val="black"/>
        </w:rPr>
      </w:pPr>
    </w:p>
    <w:p w14:paraId="721CE0D8" w14:textId="2610DBCB" w:rsidR="00137DF3" w:rsidRPr="00A70DE8" w:rsidRDefault="00A037A3" w:rsidP="00AB12D4">
      <w:pPr>
        <w:spacing w:line="360" w:lineRule="auto"/>
        <w:rPr>
          <w:rFonts w:ascii="Arial" w:hAnsi="Arial" w:cs="Arial"/>
          <w:color w:val="FFFFFF" w:themeColor="background1"/>
          <w:sz w:val="22"/>
          <w:szCs w:val="22"/>
        </w:rPr>
      </w:pPr>
      <w:r w:rsidRPr="00A70DE8">
        <w:rPr>
          <w:rFonts w:ascii="Arial" w:hAnsi="Arial" w:cs="Arial"/>
          <w:color w:val="FFFFFF" w:themeColor="background1"/>
          <w:sz w:val="28"/>
          <w:szCs w:val="28"/>
          <w:highlight w:val="black"/>
        </w:rPr>
        <w:t>Nominated</w:t>
      </w:r>
      <w:r w:rsidRPr="00A70DE8">
        <w:rPr>
          <w:rFonts w:ascii="Arial" w:hAnsi="Arial" w:cs="Arial"/>
          <w:color w:val="FFFFFF" w:themeColor="background1"/>
          <w:sz w:val="22"/>
          <w:szCs w:val="22"/>
          <w:highlight w:val="black"/>
        </w:rPr>
        <w:t xml:space="preserve"> By</w:t>
      </w:r>
      <w:r w:rsidR="00137DF3" w:rsidRPr="00A70DE8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</w:p>
    <w:p w14:paraId="58EAACC3" w14:textId="77777777" w:rsidR="00137DF3" w:rsidRPr="00A70DE8" w:rsidRDefault="00137DF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Name:</w:t>
      </w:r>
    </w:p>
    <w:p w14:paraId="3DF29D11" w14:textId="77777777" w:rsidR="005C2F79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Street Address/Box Number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1F80620E" w14:textId="5A636EF6" w:rsidR="00D31F6C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Community</w:t>
      </w:r>
      <w:r w:rsidR="007F3F40" w:rsidRPr="00A70DE8">
        <w:rPr>
          <w:rFonts w:ascii="Arial" w:hAnsi="Arial" w:cs="Arial"/>
          <w:sz w:val="22"/>
          <w:szCs w:val="22"/>
        </w:rPr>
        <w:t>, Province</w:t>
      </w:r>
      <w:r w:rsidR="00D31F6C" w:rsidRPr="00A70DE8">
        <w:rPr>
          <w:rFonts w:ascii="Arial" w:hAnsi="Arial" w:cs="Arial"/>
          <w:sz w:val="22"/>
          <w:szCs w:val="22"/>
        </w:rPr>
        <w:t xml:space="preserve"> &amp; Postal Code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1B3E7480" w14:textId="77777777" w:rsidR="005C2F79" w:rsidRPr="00A70DE8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Email:</w:t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  <w:r w:rsidR="00C43E89" w:rsidRPr="00A70DE8">
        <w:rPr>
          <w:rFonts w:ascii="Arial" w:hAnsi="Arial" w:cs="Arial"/>
          <w:sz w:val="22"/>
          <w:szCs w:val="22"/>
        </w:rPr>
        <w:tab/>
      </w:r>
    </w:p>
    <w:p w14:paraId="46081BEE" w14:textId="77777777" w:rsidR="005C2F79" w:rsidRPr="00A70DE8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Phone</w:t>
      </w:r>
      <w:r w:rsidR="00A037A3" w:rsidRPr="00A70DE8">
        <w:rPr>
          <w:rFonts w:ascii="Arial" w:hAnsi="Arial" w:cs="Arial"/>
          <w:sz w:val="22"/>
          <w:szCs w:val="22"/>
        </w:rPr>
        <w:t>:</w:t>
      </w:r>
    </w:p>
    <w:p w14:paraId="4024539A" w14:textId="77777777" w:rsidR="005C2F79" w:rsidRPr="00A70DE8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Date of Nomination:</w:t>
      </w:r>
    </w:p>
    <w:p w14:paraId="4CA80220" w14:textId="77777777" w:rsidR="00A037A3" w:rsidRPr="00A70DE8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Signature of Nominator:</w:t>
      </w:r>
    </w:p>
    <w:p w14:paraId="499F44EA" w14:textId="77777777" w:rsidR="00D31F6C" w:rsidRPr="00A70DE8" w:rsidRDefault="00D31F6C" w:rsidP="00AB12D4">
      <w:pPr>
        <w:rPr>
          <w:rFonts w:ascii="Arial" w:hAnsi="Arial" w:cs="Arial"/>
          <w:sz w:val="22"/>
          <w:szCs w:val="22"/>
        </w:rPr>
      </w:pPr>
    </w:p>
    <w:p w14:paraId="7E23A909" w14:textId="7E18B885" w:rsidR="00D31F6C" w:rsidRPr="00A70DE8" w:rsidRDefault="00D31F6C" w:rsidP="00AB12D4">
      <w:pPr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sz w:val="22"/>
          <w:szCs w:val="22"/>
        </w:rPr>
        <w:t>Please provide an electronic version of the headshot photo</w:t>
      </w:r>
      <w:r w:rsidR="00A70DE8">
        <w:rPr>
          <w:rFonts w:ascii="Arial" w:hAnsi="Arial" w:cs="Arial"/>
          <w:sz w:val="22"/>
          <w:szCs w:val="22"/>
        </w:rPr>
        <w:t xml:space="preserve">, </w:t>
      </w:r>
      <w:r w:rsidR="007F3F40" w:rsidRPr="00A70DE8">
        <w:rPr>
          <w:rFonts w:ascii="Arial" w:hAnsi="Arial" w:cs="Arial"/>
          <w:sz w:val="22"/>
          <w:szCs w:val="22"/>
        </w:rPr>
        <w:t>group photo or logo</w:t>
      </w:r>
      <w:r w:rsidRPr="00A70DE8">
        <w:rPr>
          <w:rFonts w:ascii="Arial" w:hAnsi="Arial" w:cs="Arial"/>
          <w:sz w:val="22"/>
          <w:szCs w:val="22"/>
        </w:rPr>
        <w:t xml:space="preserve"> of the nominee(s) </w:t>
      </w:r>
      <w:r w:rsidR="002D17CC" w:rsidRPr="00A70DE8">
        <w:rPr>
          <w:rFonts w:ascii="Arial" w:hAnsi="Arial" w:cs="Arial"/>
          <w:sz w:val="22"/>
          <w:szCs w:val="22"/>
        </w:rPr>
        <w:t>if possible</w:t>
      </w:r>
      <w:r w:rsidRPr="00A70DE8">
        <w:rPr>
          <w:rFonts w:ascii="Arial" w:hAnsi="Arial" w:cs="Arial"/>
          <w:sz w:val="22"/>
          <w:szCs w:val="22"/>
        </w:rPr>
        <w:t xml:space="preserve"> If you do not have the ability to submit the headshot electronically, submit a copy by mail. </w:t>
      </w:r>
    </w:p>
    <w:p w14:paraId="3918AAEB" w14:textId="77777777" w:rsidR="00D31F6C" w:rsidRPr="00A70DE8" w:rsidRDefault="00D31F6C" w:rsidP="00AB12D4">
      <w:pPr>
        <w:rPr>
          <w:rFonts w:ascii="Arial" w:hAnsi="Arial" w:cs="Arial"/>
          <w:sz w:val="22"/>
          <w:szCs w:val="22"/>
        </w:rPr>
      </w:pPr>
    </w:p>
    <w:p w14:paraId="05C695AA" w14:textId="77777777" w:rsidR="0054340B" w:rsidRPr="00A70DE8" w:rsidRDefault="0054340B" w:rsidP="00AB12D4">
      <w:pPr>
        <w:rPr>
          <w:rFonts w:ascii="Arial" w:hAnsi="Arial" w:cs="Arial"/>
          <w:sz w:val="22"/>
          <w:szCs w:val="22"/>
        </w:rPr>
      </w:pPr>
    </w:p>
    <w:p w14:paraId="71F18AD3" w14:textId="77777777" w:rsidR="00785EBA" w:rsidRPr="00A70DE8" w:rsidRDefault="00785EBA" w:rsidP="00AB12D4">
      <w:pPr>
        <w:rPr>
          <w:rFonts w:ascii="Arial" w:hAnsi="Arial" w:cs="Arial"/>
          <w:color w:val="FFFFFF" w:themeColor="background1"/>
          <w:sz w:val="22"/>
          <w:szCs w:val="22"/>
          <w:highlight w:val="black"/>
        </w:rPr>
      </w:pPr>
    </w:p>
    <w:p w14:paraId="483BF8AF" w14:textId="77777777" w:rsidR="00F210A4" w:rsidRPr="00A70DE8" w:rsidRDefault="00F210A4" w:rsidP="00AB12D4">
      <w:pPr>
        <w:rPr>
          <w:rFonts w:ascii="Arial" w:hAnsi="Arial" w:cs="Arial"/>
          <w:color w:val="FFFFFF" w:themeColor="background1"/>
          <w:sz w:val="22"/>
          <w:szCs w:val="22"/>
        </w:rPr>
      </w:pPr>
    </w:p>
    <w:p w14:paraId="4D550DBB" w14:textId="1CF2E52C" w:rsidR="00E73E2D" w:rsidRPr="00A70DE8" w:rsidRDefault="00B13A33" w:rsidP="00E73E2D">
      <w:pPr>
        <w:rPr>
          <w:rFonts w:ascii="Arial" w:hAnsi="Arial" w:cs="Arial"/>
          <w:color w:val="FFFFFF" w:themeColor="background1"/>
          <w:sz w:val="28"/>
          <w:szCs w:val="28"/>
        </w:rPr>
      </w:pPr>
      <w:r w:rsidRPr="00A70DE8">
        <w:rPr>
          <w:rFonts w:ascii="Arial" w:hAnsi="Arial" w:cs="Arial"/>
          <w:color w:val="FFFFFF" w:themeColor="background1"/>
          <w:sz w:val="28"/>
          <w:szCs w:val="28"/>
          <w:highlight w:val="black"/>
        </w:rPr>
        <w:t>Achievements &amp; Contributions</w:t>
      </w:r>
    </w:p>
    <w:p w14:paraId="6FD82FBE" w14:textId="77777777" w:rsidR="001870D7" w:rsidRPr="00A70DE8" w:rsidRDefault="001870D7" w:rsidP="00E73E2D">
      <w:pPr>
        <w:rPr>
          <w:rFonts w:ascii="Arial" w:hAnsi="Arial" w:cs="Arial"/>
          <w:color w:val="FFFFFF" w:themeColor="background1"/>
          <w:sz w:val="22"/>
          <w:szCs w:val="22"/>
        </w:rPr>
      </w:pPr>
    </w:p>
    <w:p w14:paraId="1CA948F6" w14:textId="3FA9D8D1" w:rsidR="001870D7" w:rsidRPr="00A70DE8" w:rsidRDefault="001870D7" w:rsidP="00E73E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70D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Please answer the relevant questions </w:t>
      </w:r>
      <w:r w:rsidR="00054687" w:rsidRPr="00A70D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as they relate to </w:t>
      </w:r>
      <w:r w:rsidRPr="00A70DE8">
        <w:rPr>
          <w:rFonts w:ascii="Arial" w:hAnsi="Arial" w:cs="Arial"/>
          <w:b/>
          <w:bCs/>
          <w:color w:val="000000" w:themeColor="text1"/>
          <w:sz w:val="22"/>
          <w:szCs w:val="22"/>
        </w:rPr>
        <w:t>th</w:t>
      </w:r>
      <w:r w:rsidR="00054687" w:rsidRPr="00A70DE8">
        <w:rPr>
          <w:rFonts w:ascii="Arial" w:hAnsi="Arial" w:cs="Arial"/>
          <w:b/>
          <w:bCs/>
          <w:color w:val="000000" w:themeColor="text1"/>
          <w:sz w:val="22"/>
          <w:szCs w:val="22"/>
        </w:rPr>
        <w:t>e nominee</w:t>
      </w:r>
      <w:r w:rsidR="00A70DE8" w:rsidRPr="00A70D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2716E8A5" w14:textId="77777777" w:rsidR="001870D7" w:rsidRPr="00A70DE8" w:rsidRDefault="001870D7" w:rsidP="00E73E2D">
      <w:pPr>
        <w:rPr>
          <w:rFonts w:ascii="Arial" w:hAnsi="Arial" w:cs="Arial"/>
          <w:color w:val="FFFFFF" w:themeColor="background1"/>
          <w:sz w:val="22"/>
          <w:szCs w:val="22"/>
        </w:rPr>
      </w:pPr>
    </w:p>
    <w:p w14:paraId="248EEEAE" w14:textId="72284B6C" w:rsidR="00FF35EA" w:rsidRDefault="00A70DE8" w:rsidP="00FF35EA">
      <w:pPr>
        <w:pStyle w:val="NormalWeb"/>
        <w:numPr>
          <w:ilvl w:val="0"/>
          <w:numId w:val="45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Describe the innovative program</w:t>
      </w:r>
      <w:r w:rsidR="00FF35EA"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(s)</w:t>
      </w: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, initiative</w:t>
      </w:r>
      <w:r w:rsidR="00FF35EA"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(s)</w:t>
      </w: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, or event</w:t>
      </w:r>
      <w:r w:rsidR="00FF35EA"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(s)</w:t>
      </w: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led by the nomine</w:t>
      </w:r>
      <w:r w:rsidR="00FF35EA"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 and </w:t>
      </w:r>
      <w:r w:rsidR="00FF35EA" w:rsidRPr="00FF35EA">
        <w:rPr>
          <w:rFonts w:ascii="Arial" w:hAnsi="Arial" w:cs="Arial"/>
          <w:sz w:val="22"/>
          <w:szCs w:val="22"/>
        </w:rPr>
        <w:t>h</w:t>
      </w:r>
      <w:r w:rsidRPr="00FF35EA">
        <w:rPr>
          <w:rFonts w:ascii="Arial" w:hAnsi="Arial" w:cs="Arial"/>
          <w:sz w:val="22"/>
          <w:szCs w:val="22"/>
        </w:rPr>
        <w:t xml:space="preserve">ow </w:t>
      </w:r>
      <w:r w:rsidR="00FF35EA" w:rsidRPr="00FF35EA">
        <w:rPr>
          <w:rFonts w:ascii="Arial" w:hAnsi="Arial" w:cs="Arial"/>
          <w:sz w:val="22"/>
          <w:szCs w:val="22"/>
        </w:rPr>
        <w:t>i</w:t>
      </w:r>
      <w:r w:rsidRPr="00FF35EA">
        <w:rPr>
          <w:rFonts w:ascii="Arial" w:hAnsi="Arial" w:cs="Arial"/>
          <w:sz w:val="22"/>
          <w:szCs w:val="22"/>
        </w:rPr>
        <w:t>t demonstrate</w:t>
      </w:r>
      <w:r w:rsidR="00FF35EA" w:rsidRPr="00FF35EA">
        <w:rPr>
          <w:rFonts w:ascii="Arial" w:hAnsi="Arial" w:cs="Arial"/>
          <w:sz w:val="22"/>
          <w:szCs w:val="22"/>
        </w:rPr>
        <w:t>s</w:t>
      </w:r>
      <w:r w:rsidRPr="00FF35EA">
        <w:rPr>
          <w:rFonts w:ascii="Arial" w:hAnsi="Arial" w:cs="Arial"/>
          <w:sz w:val="22"/>
          <w:szCs w:val="22"/>
        </w:rPr>
        <w:t xml:space="preserve"> creativity and leadership in advancing the sport at the community, provincial, or national level?</w:t>
      </w:r>
    </w:p>
    <w:p w14:paraId="0EE255DD" w14:textId="77777777" w:rsidR="00FF35EA" w:rsidRDefault="00FF35EA">
      <w:pPr>
        <w:rPr>
          <w:rFonts w:ascii="Arial" w:eastAsia="Times New Roman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47161D" w14:textId="77777777" w:rsidR="00FF35EA" w:rsidRPr="00FF35EA" w:rsidRDefault="00FF35EA" w:rsidP="00FF35EA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53020D35" w14:textId="77777777" w:rsidR="00FF35EA" w:rsidRPr="00FF35EA" w:rsidRDefault="00A70DE8" w:rsidP="00FF35EA">
      <w:pPr>
        <w:pStyle w:val="NormalWeb"/>
        <w:numPr>
          <w:ilvl w:val="0"/>
          <w:numId w:val="45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How does the nominee’s initiative align with Racquetball Canada’s Long-Term Development Plan?</w:t>
      </w:r>
      <w:r w:rsidRPr="00FF35E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555E95" w14:textId="77777777" w:rsidR="00FF35EA" w:rsidRPr="00FF35EA" w:rsidRDefault="00A70DE8" w:rsidP="00FF35EA">
      <w:pPr>
        <w:pStyle w:val="NormalWeb"/>
        <w:numPr>
          <w:ilvl w:val="0"/>
          <w:numId w:val="45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What impact has the nominee’s innovation had on participation in racquetball?</w:t>
      </w:r>
    </w:p>
    <w:p w14:paraId="0A4640CD" w14:textId="77777777" w:rsidR="00FF35EA" w:rsidRPr="00FF35EA" w:rsidRDefault="00A70DE8" w:rsidP="00FF35EA">
      <w:pPr>
        <w:pStyle w:val="NormalWeb"/>
        <w:numPr>
          <w:ilvl w:val="0"/>
          <w:numId w:val="45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F35EA">
        <w:rPr>
          <w:rStyle w:val="Strong"/>
          <w:rFonts w:ascii="Arial" w:hAnsi="Arial" w:cs="Arial"/>
          <w:b w:val="0"/>
          <w:bCs w:val="0"/>
          <w:sz w:val="22"/>
          <w:szCs w:val="22"/>
        </w:rPr>
        <w:t>How has the nominee prioritized Safe Sport practices, values-based coaching, and participant-centered approaches in their work?</w:t>
      </w:r>
    </w:p>
    <w:p w14:paraId="08685851" w14:textId="4430B457" w:rsidR="00E73E2D" w:rsidRDefault="00A70DE8" w:rsidP="00FF35EA">
      <w:pPr>
        <w:pStyle w:val="NormalWeb"/>
        <w:numPr>
          <w:ilvl w:val="0"/>
          <w:numId w:val="45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35E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Why do you believe this nominee is deserving of the Innovation Award?</w:t>
      </w:r>
      <w:r w:rsidRPr="00FF35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FFE9C27" w14:textId="77777777" w:rsidR="00FF35EA" w:rsidRPr="00FF35EA" w:rsidRDefault="00FF35EA" w:rsidP="00FF35EA">
      <w:pPr>
        <w:pStyle w:val="NormalWeb"/>
        <w:spacing w:before="0" w:beforeAutospacing="0" w:after="120" w:afterAutospacing="0"/>
        <w:ind w:left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17D6E3" w14:textId="7DF7042E" w:rsidR="004D244B" w:rsidRPr="00FF35EA" w:rsidRDefault="004D244B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  <w:r w:rsidRPr="00FF35EA">
        <w:rPr>
          <w:rFonts w:ascii="Arial" w:eastAsia="Times New Roman" w:hAnsi="Arial" w:cs="Arial"/>
          <w:color w:val="FFFFFF" w:themeColor="background1"/>
          <w:sz w:val="28"/>
          <w:szCs w:val="28"/>
          <w:highlight w:val="black"/>
          <w:lang w:val="en-CA"/>
        </w:rPr>
        <w:t>Supporting Evidence</w:t>
      </w:r>
    </w:p>
    <w:p w14:paraId="47118E81" w14:textId="77777777" w:rsidR="001870D7" w:rsidRPr="00A70DE8" w:rsidRDefault="001870D7" w:rsidP="004D244B">
      <w:pPr>
        <w:rPr>
          <w:rFonts w:ascii="Arial" w:eastAsia="Times New Roman" w:hAnsi="Arial" w:cs="Arial"/>
          <w:color w:val="FFFFFF" w:themeColor="background1"/>
          <w:sz w:val="22"/>
          <w:szCs w:val="22"/>
          <w:lang w:val="en-CA"/>
        </w:rPr>
      </w:pPr>
    </w:p>
    <w:p w14:paraId="6D9B9735" w14:textId="32331519" w:rsidR="004D244B" w:rsidRPr="00FF35EA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FF35EA">
        <w:rPr>
          <w:rFonts w:ascii="Arial" w:eastAsia="Times New Roman" w:hAnsi="Arial" w:cs="Arial"/>
          <w:sz w:val="22"/>
          <w:szCs w:val="22"/>
          <w:lang w:val="en-CA"/>
        </w:rPr>
        <w:t xml:space="preserve">Provide any </w:t>
      </w:r>
      <w:r w:rsidR="00766E00">
        <w:rPr>
          <w:rFonts w:ascii="Arial" w:eastAsia="Times New Roman" w:hAnsi="Arial" w:cs="Arial"/>
          <w:sz w:val="22"/>
          <w:szCs w:val="22"/>
          <w:lang w:val="en-CA"/>
        </w:rPr>
        <w:t xml:space="preserve">other </w:t>
      </w:r>
      <w:r w:rsidRPr="00FF35EA">
        <w:rPr>
          <w:rFonts w:ascii="Arial" w:eastAsia="Times New Roman" w:hAnsi="Arial" w:cs="Arial"/>
          <w:sz w:val="22"/>
          <w:szCs w:val="22"/>
          <w:lang w:val="en-CA"/>
        </w:rPr>
        <w:t>relevant accomplishments, milestones, or statistics that highlight the nominee’s contributions to racquetball.</w:t>
      </w:r>
      <w:r w:rsidR="00766E00">
        <w:rPr>
          <w:rFonts w:ascii="Arial" w:eastAsia="Times New Roman" w:hAnsi="Arial" w:cs="Arial"/>
          <w:sz w:val="22"/>
          <w:szCs w:val="22"/>
          <w:lang w:val="en-CA"/>
        </w:rPr>
        <w:t xml:space="preserve"> This can be attached as a separate document.</w:t>
      </w:r>
    </w:p>
    <w:p w14:paraId="0504B6CE" w14:textId="77777777" w:rsidR="004D244B" w:rsidRPr="00FF35EA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FF35EA">
        <w:rPr>
          <w:rFonts w:ascii="Arial" w:eastAsia="Times New Roman" w:hAnsi="Arial" w:cs="Arial"/>
          <w:sz w:val="22"/>
          <w:szCs w:val="22"/>
          <w:lang w:val="en-CA"/>
        </w:rPr>
        <w:t xml:space="preserve">List any awards, honors, or recognitions the nominee has received for their contributions to the sport. </w:t>
      </w:r>
      <w:r w:rsidRPr="00FF35EA">
        <w:rPr>
          <w:rFonts w:ascii="Arial" w:eastAsia="Times New Roman" w:hAnsi="Arial" w:cs="Arial"/>
          <w:i/>
          <w:iCs/>
          <w:sz w:val="22"/>
          <w:szCs w:val="22"/>
          <w:lang w:val="en-CA"/>
        </w:rPr>
        <w:t>(If known.)</w:t>
      </w:r>
    </w:p>
    <w:p w14:paraId="54D5178D" w14:textId="2358AEF7" w:rsidR="00B13A33" w:rsidRPr="00FF35EA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  <w:r w:rsidRPr="00FF35EA">
        <w:rPr>
          <w:rFonts w:ascii="Arial" w:eastAsia="Times New Roman" w:hAnsi="Arial" w:cs="Arial"/>
          <w:sz w:val="22"/>
          <w:szCs w:val="22"/>
          <w:lang w:val="en-CA"/>
        </w:rPr>
        <w:t xml:space="preserve">Include any supporting documents, links, or testimonials that strengthen the nomination. </w:t>
      </w:r>
      <w:r w:rsidRPr="00FF35EA">
        <w:rPr>
          <w:rFonts w:ascii="Arial" w:eastAsia="Times New Roman" w:hAnsi="Arial" w:cs="Arial"/>
          <w:i/>
          <w:iCs/>
          <w:sz w:val="22"/>
          <w:szCs w:val="22"/>
          <w:lang w:val="en-CA"/>
        </w:rPr>
        <w:t>(Attach files or provide URLs, if applicable.)</w:t>
      </w:r>
    </w:p>
    <w:p w14:paraId="35CFFF36" w14:textId="77777777" w:rsidR="004D244B" w:rsidRPr="00A70DE8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D48E73B" w14:textId="77777777" w:rsidR="004D244B" w:rsidRPr="00A70DE8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4F2BF11" w14:textId="77777777" w:rsidR="004D244B" w:rsidRPr="00A70DE8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D15ECEA" w14:textId="77777777" w:rsidR="004D244B" w:rsidRPr="00A70DE8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05D435C4" w14:textId="77777777" w:rsidR="004D244B" w:rsidRPr="00A70DE8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FA15D56" w14:textId="5CD0437D" w:rsidR="00054687" w:rsidRPr="00A70DE8" w:rsidRDefault="00054687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2"/>
          <w:szCs w:val="22"/>
        </w:rPr>
      </w:pPr>
    </w:p>
    <w:p w14:paraId="4F3DDEB3" w14:textId="663E9DD6" w:rsidR="00E73E2D" w:rsidRPr="00A70DE8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2"/>
          <w:szCs w:val="22"/>
        </w:rPr>
      </w:pPr>
    </w:p>
    <w:p w14:paraId="5E973408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3B43B1BA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134DD18C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00C3C197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53E717EE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565A4C05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21CADD4E" w14:textId="77777777" w:rsidR="006B001A" w:rsidRDefault="006B001A" w:rsidP="00AB12D4">
      <w:pPr>
        <w:pStyle w:val="ListParagraph"/>
        <w:rPr>
          <w:rFonts w:ascii="Arial" w:hAnsi="Arial" w:cs="Arial"/>
          <w:sz w:val="22"/>
          <w:szCs w:val="22"/>
        </w:rPr>
      </w:pPr>
    </w:p>
    <w:p w14:paraId="4AD31E47" w14:textId="791B7B47" w:rsidR="002D17CC" w:rsidRPr="00A70DE8" w:rsidRDefault="00FF35EA" w:rsidP="006B001A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A70DE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343384C" wp14:editId="6CBD3366">
            <wp:simplePos x="0" y="0"/>
            <wp:positionH relativeFrom="margin">
              <wp:posOffset>947420</wp:posOffset>
            </wp:positionH>
            <wp:positionV relativeFrom="paragraph">
              <wp:posOffset>1762125</wp:posOffset>
            </wp:positionV>
            <wp:extent cx="39243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A">
        <w:rPr>
          <w:rFonts w:ascii="Arial" w:hAnsi="Arial" w:cs="Arial"/>
          <w:sz w:val="22"/>
          <w:szCs w:val="22"/>
        </w:rPr>
        <w:t>March 2025</w:t>
      </w:r>
    </w:p>
    <w:sectPr w:rsidR="002D17CC" w:rsidRPr="00A70DE8" w:rsidSect="00536760">
      <w:headerReference w:type="default" r:id="rId9"/>
      <w:footerReference w:type="even" r:id="rId10"/>
      <w:footerReference w:type="defaul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3954" w14:textId="77777777" w:rsidR="00572E71" w:rsidRDefault="00572E71" w:rsidP="00B13A33">
      <w:r>
        <w:separator/>
      </w:r>
    </w:p>
  </w:endnote>
  <w:endnote w:type="continuationSeparator" w:id="0">
    <w:p w14:paraId="3EC11968" w14:textId="77777777" w:rsidR="00572E71" w:rsidRDefault="00572E71" w:rsidP="00B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DA57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C1D64" w14:textId="77777777" w:rsidR="00D31F6C" w:rsidRDefault="00D31F6C" w:rsidP="00B1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5CB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29EC52" w14:textId="77777777" w:rsidR="00D31F6C" w:rsidRDefault="00D31F6C" w:rsidP="00B14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BAAB" w14:textId="77777777" w:rsidR="00572E71" w:rsidRDefault="00572E71" w:rsidP="00B13A33">
      <w:r>
        <w:separator/>
      </w:r>
    </w:p>
  </w:footnote>
  <w:footnote w:type="continuationSeparator" w:id="0">
    <w:p w14:paraId="7AC4A2A8" w14:textId="77777777" w:rsidR="00572E71" w:rsidRDefault="00572E71" w:rsidP="00B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A373" w14:textId="77777777" w:rsid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256F59" wp14:editId="3D2D735D">
          <wp:simplePos x="0" y="0"/>
          <wp:positionH relativeFrom="column">
            <wp:posOffset>3886200</wp:posOffset>
          </wp:positionH>
          <wp:positionV relativeFrom="paragraph">
            <wp:posOffset>-221615</wp:posOffset>
          </wp:positionV>
          <wp:extent cx="2087880" cy="731520"/>
          <wp:effectExtent l="25400" t="0" r="0" b="0"/>
          <wp:wrapNone/>
          <wp:docPr id="2" name="Picture 2" descr=":::::Desktop:index_1992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Desktop:index_1992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7A3">
      <w:rPr>
        <w:rFonts w:ascii="Arial" w:hAnsi="Arial" w:cs="Arial"/>
        <w:b/>
      </w:rPr>
      <w:t>Racquetball Canada</w:t>
    </w:r>
  </w:p>
  <w:p w14:paraId="35F3EC01" w14:textId="7F4BC866" w:rsidR="0059619B" w:rsidRDefault="00A70DE8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Innovation</w:t>
    </w:r>
    <w:r w:rsidR="00F90250">
      <w:rPr>
        <w:rFonts w:ascii="Arial" w:hAnsi="Arial" w:cs="Arial"/>
        <w:b/>
      </w:rPr>
      <w:t xml:space="preserve"> </w:t>
    </w:r>
    <w:r w:rsidR="0054340B">
      <w:rPr>
        <w:rFonts w:ascii="Arial" w:hAnsi="Arial" w:cs="Arial"/>
        <w:b/>
      </w:rPr>
      <w:t>Award</w:t>
    </w:r>
  </w:p>
  <w:p w14:paraId="295D8483" w14:textId="5F7E8747" w:rsidR="00054687" w:rsidRDefault="00054687" w:rsidP="00AB12D4">
    <w:pPr>
      <w:pStyle w:val="Header"/>
      <w:rPr>
        <w:rFonts w:ascii="Arial" w:hAnsi="Arial" w:cs="Arial"/>
        <w:b/>
      </w:rPr>
    </w:pPr>
    <w:r w:rsidRPr="00A037A3">
      <w:rPr>
        <w:rFonts w:ascii="Arial" w:hAnsi="Arial" w:cs="Arial"/>
        <w:b/>
      </w:rPr>
      <w:t>Nomination Form</w:t>
    </w:r>
  </w:p>
  <w:p w14:paraId="0DBA8ACB" w14:textId="166B85AD" w:rsidR="00D31F6C" w:rsidRP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____________________</w:t>
    </w:r>
    <w:r w:rsidRPr="00B1466B">
      <w:rPr>
        <w:rFonts w:ascii="Arial" w:hAnsi="Arial" w:cs="Arial"/>
        <w:b/>
      </w:rPr>
      <w:t>______________________</w:t>
    </w:r>
    <w:r>
      <w:rPr>
        <w:rFonts w:ascii="Arial" w:hAnsi="Arial" w:cs="Arial"/>
        <w:b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9F7"/>
    <w:multiLevelType w:val="multilevel"/>
    <w:tmpl w:val="0914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801BB"/>
    <w:multiLevelType w:val="hybridMultilevel"/>
    <w:tmpl w:val="2526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14F2"/>
    <w:multiLevelType w:val="multilevel"/>
    <w:tmpl w:val="8818A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252FC"/>
    <w:multiLevelType w:val="hybridMultilevel"/>
    <w:tmpl w:val="880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4859"/>
    <w:multiLevelType w:val="hybridMultilevel"/>
    <w:tmpl w:val="6512D3E8"/>
    <w:lvl w:ilvl="0" w:tplc="0409000F">
      <w:start w:val="1"/>
      <w:numFmt w:val="lowerRoman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7E6FC6"/>
    <w:multiLevelType w:val="hybridMultilevel"/>
    <w:tmpl w:val="84704540"/>
    <w:lvl w:ilvl="0" w:tplc="160AEBB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351DB"/>
    <w:multiLevelType w:val="hybridMultilevel"/>
    <w:tmpl w:val="F1A8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4744"/>
    <w:multiLevelType w:val="multilevel"/>
    <w:tmpl w:val="6A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9064B"/>
    <w:multiLevelType w:val="multilevel"/>
    <w:tmpl w:val="513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29B4"/>
    <w:multiLevelType w:val="hybridMultilevel"/>
    <w:tmpl w:val="358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598"/>
    <w:multiLevelType w:val="multilevel"/>
    <w:tmpl w:val="27F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86FB4"/>
    <w:multiLevelType w:val="hybridMultilevel"/>
    <w:tmpl w:val="6E5A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41E89"/>
    <w:multiLevelType w:val="hybridMultilevel"/>
    <w:tmpl w:val="82268D26"/>
    <w:lvl w:ilvl="0" w:tplc="739A7C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1787D0C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64FAA"/>
    <w:multiLevelType w:val="hybridMultilevel"/>
    <w:tmpl w:val="FB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0D6"/>
    <w:multiLevelType w:val="multilevel"/>
    <w:tmpl w:val="DB3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95A94"/>
    <w:multiLevelType w:val="hybridMultilevel"/>
    <w:tmpl w:val="3F7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01FA"/>
    <w:multiLevelType w:val="hybridMultilevel"/>
    <w:tmpl w:val="94C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1115"/>
    <w:multiLevelType w:val="hybridMultilevel"/>
    <w:tmpl w:val="F578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2F0C"/>
    <w:multiLevelType w:val="hybridMultilevel"/>
    <w:tmpl w:val="A672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A48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43E062E0">
      <w:start w:val="1"/>
      <w:numFmt w:val="lowerRoman"/>
      <w:lvlText w:val="%3."/>
      <w:lvlJc w:val="right"/>
      <w:pPr>
        <w:ind w:left="1315" w:hanging="180"/>
      </w:pPr>
      <w:rPr>
        <w:i w:val="0"/>
      </w:rPr>
    </w:lvl>
    <w:lvl w:ilvl="3" w:tplc="5A6E9DF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96A38"/>
    <w:multiLevelType w:val="hybridMultilevel"/>
    <w:tmpl w:val="4F26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2299"/>
    <w:multiLevelType w:val="hybridMultilevel"/>
    <w:tmpl w:val="FAC02E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A47B0"/>
    <w:multiLevelType w:val="hybridMultilevel"/>
    <w:tmpl w:val="D6A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8EC"/>
    <w:multiLevelType w:val="hybridMultilevel"/>
    <w:tmpl w:val="E86E8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A9795E"/>
    <w:multiLevelType w:val="hybridMultilevel"/>
    <w:tmpl w:val="9AAC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C53B2"/>
    <w:multiLevelType w:val="hybridMultilevel"/>
    <w:tmpl w:val="229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4503"/>
    <w:multiLevelType w:val="hybridMultilevel"/>
    <w:tmpl w:val="19B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305CA"/>
    <w:multiLevelType w:val="multilevel"/>
    <w:tmpl w:val="90E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A7A13"/>
    <w:multiLevelType w:val="hybridMultilevel"/>
    <w:tmpl w:val="2CB0D8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E667E"/>
    <w:multiLevelType w:val="multilevel"/>
    <w:tmpl w:val="9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F7479"/>
    <w:multiLevelType w:val="hybridMultilevel"/>
    <w:tmpl w:val="1DF0F8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65D6D"/>
    <w:multiLevelType w:val="multilevel"/>
    <w:tmpl w:val="C8421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1D224C7"/>
    <w:multiLevelType w:val="hybridMultilevel"/>
    <w:tmpl w:val="40F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E2D9C"/>
    <w:multiLevelType w:val="multilevel"/>
    <w:tmpl w:val="CD4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E29BF"/>
    <w:multiLevelType w:val="hybridMultilevel"/>
    <w:tmpl w:val="9560058E"/>
    <w:lvl w:ilvl="0" w:tplc="6D443AF8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F7760"/>
    <w:multiLevelType w:val="hybridMultilevel"/>
    <w:tmpl w:val="22B0FE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673A3"/>
    <w:multiLevelType w:val="hybridMultilevel"/>
    <w:tmpl w:val="E53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F0815"/>
    <w:multiLevelType w:val="hybridMultilevel"/>
    <w:tmpl w:val="596AC8EC"/>
    <w:lvl w:ilvl="0" w:tplc="8AA67D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C5EB3B0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237414"/>
    <w:multiLevelType w:val="multilevel"/>
    <w:tmpl w:val="CA76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CD1079"/>
    <w:multiLevelType w:val="hybridMultilevel"/>
    <w:tmpl w:val="0A04B2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F170E"/>
    <w:multiLevelType w:val="multilevel"/>
    <w:tmpl w:val="43A6B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F65F4"/>
    <w:multiLevelType w:val="multilevel"/>
    <w:tmpl w:val="123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A369DA"/>
    <w:multiLevelType w:val="hybridMultilevel"/>
    <w:tmpl w:val="2D2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D63BA"/>
    <w:multiLevelType w:val="multilevel"/>
    <w:tmpl w:val="6174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E4E3A62"/>
    <w:multiLevelType w:val="hybridMultilevel"/>
    <w:tmpl w:val="FC1A2ED6"/>
    <w:lvl w:ilvl="0" w:tplc="39F2518E">
      <w:start w:val="1"/>
      <w:numFmt w:val="lowerRoman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E9B5138"/>
    <w:multiLevelType w:val="hybridMultilevel"/>
    <w:tmpl w:val="0CD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3333">
    <w:abstractNumId w:val="38"/>
  </w:num>
  <w:num w:numId="2" w16cid:durableId="1169369523">
    <w:abstractNumId w:val="13"/>
  </w:num>
  <w:num w:numId="3" w16cid:durableId="1593705491">
    <w:abstractNumId w:val="25"/>
  </w:num>
  <w:num w:numId="4" w16cid:durableId="839740315">
    <w:abstractNumId w:val="18"/>
  </w:num>
  <w:num w:numId="5" w16cid:durableId="1903322239">
    <w:abstractNumId w:val="12"/>
  </w:num>
  <w:num w:numId="6" w16cid:durableId="761608743">
    <w:abstractNumId w:val="4"/>
  </w:num>
  <w:num w:numId="7" w16cid:durableId="1869683090">
    <w:abstractNumId w:val="36"/>
  </w:num>
  <w:num w:numId="8" w16cid:durableId="896627267">
    <w:abstractNumId w:val="43"/>
  </w:num>
  <w:num w:numId="9" w16cid:durableId="713433645">
    <w:abstractNumId w:val="22"/>
  </w:num>
  <w:num w:numId="10" w16cid:durableId="1377661767">
    <w:abstractNumId w:val="41"/>
  </w:num>
  <w:num w:numId="11" w16cid:durableId="1270088020">
    <w:abstractNumId w:val="24"/>
  </w:num>
  <w:num w:numId="12" w16cid:durableId="2109613670">
    <w:abstractNumId w:val="35"/>
  </w:num>
  <w:num w:numId="13" w16cid:durableId="2015573569">
    <w:abstractNumId w:val="11"/>
  </w:num>
  <w:num w:numId="14" w16cid:durableId="916482013">
    <w:abstractNumId w:val="23"/>
  </w:num>
  <w:num w:numId="15" w16cid:durableId="702362003">
    <w:abstractNumId w:val="44"/>
  </w:num>
  <w:num w:numId="16" w16cid:durableId="2091349710">
    <w:abstractNumId w:val="3"/>
  </w:num>
  <w:num w:numId="17" w16cid:durableId="323170955">
    <w:abstractNumId w:val="16"/>
  </w:num>
  <w:num w:numId="18" w16cid:durableId="852181230">
    <w:abstractNumId w:val="15"/>
  </w:num>
  <w:num w:numId="19" w16cid:durableId="1540436326">
    <w:abstractNumId w:val="19"/>
  </w:num>
  <w:num w:numId="20" w16cid:durableId="894437755">
    <w:abstractNumId w:val="31"/>
  </w:num>
  <w:num w:numId="21" w16cid:durableId="1624725718">
    <w:abstractNumId w:val="7"/>
  </w:num>
  <w:num w:numId="22" w16cid:durableId="353578452">
    <w:abstractNumId w:val="34"/>
  </w:num>
  <w:num w:numId="23" w16cid:durableId="661197287">
    <w:abstractNumId w:val="30"/>
  </w:num>
  <w:num w:numId="24" w16cid:durableId="1136339806">
    <w:abstractNumId w:val="39"/>
  </w:num>
  <w:num w:numId="25" w16cid:durableId="1876308354">
    <w:abstractNumId w:val="6"/>
  </w:num>
  <w:num w:numId="26" w16cid:durableId="2044791129">
    <w:abstractNumId w:val="17"/>
  </w:num>
  <w:num w:numId="27" w16cid:durableId="904486926">
    <w:abstractNumId w:val="21"/>
  </w:num>
  <w:num w:numId="28" w16cid:durableId="1201165364">
    <w:abstractNumId w:val="1"/>
  </w:num>
  <w:num w:numId="29" w16cid:durableId="580143233">
    <w:abstractNumId w:val="32"/>
  </w:num>
  <w:num w:numId="30" w16cid:durableId="1956667476">
    <w:abstractNumId w:val="26"/>
  </w:num>
  <w:num w:numId="31" w16cid:durableId="1272199053">
    <w:abstractNumId w:val="14"/>
  </w:num>
  <w:num w:numId="32" w16cid:durableId="1246497778">
    <w:abstractNumId w:val="28"/>
  </w:num>
  <w:num w:numId="33" w16cid:durableId="1712873855">
    <w:abstractNumId w:val="40"/>
  </w:num>
  <w:num w:numId="34" w16cid:durableId="1356929867">
    <w:abstractNumId w:val="8"/>
  </w:num>
  <w:num w:numId="35" w16cid:durableId="1615599920">
    <w:abstractNumId w:val="10"/>
  </w:num>
  <w:num w:numId="36" w16cid:durableId="809060362">
    <w:abstractNumId w:val="2"/>
  </w:num>
  <w:num w:numId="37" w16cid:durableId="1254973921">
    <w:abstractNumId w:val="0"/>
  </w:num>
  <w:num w:numId="38" w16cid:durableId="1245336047">
    <w:abstractNumId w:val="37"/>
  </w:num>
  <w:num w:numId="39" w16cid:durableId="1261334773">
    <w:abstractNumId w:val="9"/>
  </w:num>
  <w:num w:numId="40" w16cid:durableId="402264213">
    <w:abstractNumId w:val="27"/>
  </w:num>
  <w:num w:numId="41" w16cid:durableId="39520488">
    <w:abstractNumId w:val="29"/>
  </w:num>
  <w:num w:numId="42" w16cid:durableId="1844734094">
    <w:abstractNumId w:val="33"/>
  </w:num>
  <w:num w:numId="43" w16cid:durableId="517014122">
    <w:abstractNumId w:val="20"/>
  </w:num>
  <w:num w:numId="44" w16cid:durableId="523322109">
    <w:abstractNumId w:val="42"/>
  </w:num>
  <w:num w:numId="45" w16cid:durableId="96358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3"/>
    <w:rsid w:val="00054687"/>
    <w:rsid w:val="00063D34"/>
    <w:rsid w:val="0006705A"/>
    <w:rsid w:val="000B4415"/>
    <w:rsid w:val="0010429F"/>
    <w:rsid w:val="00105F27"/>
    <w:rsid w:val="00137DF3"/>
    <w:rsid w:val="00167915"/>
    <w:rsid w:val="00170257"/>
    <w:rsid w:val="001731A1"/>
    <w:rsid w:val="00175264"/>
    <w:rsid w:val="00184164"/>
    <w:rsid w:val="001870D7"/>
    <w:rsid w:val="001B6D8A"/>
    <w:rsid w:val="001B70EA"/>
    <w:rsid w:val="0026388F"/>
    <w:rsid w:val="002663E8"/>
    <w:rsid w:val="00266CB5"/>
    <w:rsid w:val="002A44D4"/>
    <w:rsid w:val="002D17CC"/>
    <w:rsid w:val="002D478C"/>
    <w:rsid w:val="003016AB"/>
    <w:rsid w:val="00303B8E"/>
    <w:rsid w:val="003848C3"/>
    <w:rsid w:val="003D066C"/>
    <w:rsid w:val="003D3476"/>
    <w:rsid w:val="00433885"/>
    <w:rsid w:val="00445C93"/>
    <w:rsid w:val="0049584B"/>
    <w:rsid w:val="004C7562"/>
    <w:rsid w:val="004D244B"/>
    <w:rsid w:val="00536760"/>
    <w:rsid w:val="0054340B"/>
    <w:rsid w:val="00572E71"/>
    <w:rsid w:val="0059619B"/>
    <w:rsid w:val="005A3CC2"/>
    <w:rsid w:val="005B5C19"/>
    <w:rsid w:val="005C2F79"/>
    <w:rsid w:val="005C352B"/>
    <w:rsid w:val="005C760E"/>
    <w:rsid w:val="005E7B08"/>
    <w:rsid w:val="00607279"/>
    <w:rsid w:val="00631A20"/>
    <w:rsid w:val="00640A40"/>
    <w:rsid w:val="0065019C"/>
    <w:rsid w:val="00662984"/>
    <w:rsid w:val="00665B69"/>
    <w:rsid w:val="006912B8"/>
    <w:rsid w:val="006B001A"/>
    <w:rsid w:val="007334B6"/>
    <w:rsid w:val="007459D6"/>
    <w:rsid w:val="00766E00"/>
    <w:rsid w:val="00767C61"/>
    <w:rsid w:val="007803EB"/>
    <w:rsid w:val="0078391C"/>
    <w:rsid w:val="00785EBA"/>
    <w:rsid w:val="007E167F"/>
    <w:rsid w:val="007F0032"/>
    <w:rsid w:val="007F3F40"/>
    <w:rsid w:val="007F7ACA"/>
    <w:rsid w:val="00813437"/>
    <w:rsid w:val="00817A8A"/>
    <w:rsid w:val="00864FC5"/>
    <w:rsid w:val="008A0DC5"/>
    <w:rsid w:val="008C2DAF"/>
    <w:rsid w:val="008E367B"/>
    <w:rsid w:val="00932507"/>
    <w:rsid w:val="009D4788"/>
    <w:rsid w:val="009F6821"/>
    <w:rsid w:val="00A037A3"/>
    <w:rsid w:val="00A70DE8"/>
    <w:rsid w:val="00AA4C4B"/>
    <w:rsid w:val="00AB12D4"/>
    <w:rsid w:val="00AD208E"/>
    <w:rsid w:val="00AD6774"/>
    <w:rsid w:val="00AF5F04"/>
    <w:rsid w:val="00B13A33"/>
    <w:rsid w:val="00B1466B"/>
    <w:rsid w:val="00B72CFF"/>
    <w:rsid w:val="00B8275B"/>
    <w:rsid w:val="00B865E7"/>
    <w:rsid w:val="00BB742D"/>
    <w:rsid w:val="00BF4122"/>
    <w:rsid w:val="00BF7100"/>
    <w:rsid w:val="00C43E89"/>
    <w:rsid w:val="00C660DF"/>
    <w:rsid w:val="00C77A54"/>
    <w:rsid w:val="00CA6A05"/>
    <w:rsid w:val="00CC50E0"/>
    <w:rsid w:val="00CD38E1"/>
    <w:rsid w:val="00CE2961"/>
    <w:rsid w:val="00CF4BA1"/>
    <w:rsid w:val="00D00EC1"/>
    <w:rsid w:val="00D02783"/>
    <w:rsid w:val="00D03EC9"/>
    <w:rsid w:val="00D2682B"/>
    <w:rsid w:val="00D31F6C"/>
    <w:rsid w:val="00D7304A"/>
    <w:rsid w:val="00D73D17"/>
    <w:rsid w:val="00D77919"/>
    <w:rsid w:val="00DB02BD"/>
    <w:rsid w:val="00DF27BA"/>
    <w:rsid w:val="00E42F9C"/>
    <w:rsid w:val="00E609EE"/>
    <w:rsid w:val="00E73E2D"/>
    <w:rsid w:val="00ED4B0C"/>
    <w:rsid w:val="00EF4CDF"/>
    <w:rsid w:val="00F05224"/>
    <w:rsid w:val="00F07939"/>
    <w:rsid w:val="00F210A4"/>
    <w:rsid w:val="00F23D0F"/>
    <w:rsid w:val="00F5426C"/>
    <w:rsid w:val="00F61F05"/>
    <w:rsid w:val="00F67EB0"/>
    <w:rsid w:val="00F90250"/>
    <w:rsid w:val="00FB1659"/>
    <w:rsid w:val="00FE18B0"/>
    <w:rsid w:val="00FE4D24"/>
    <w:rsid w:val="00FE6368"/>
    <w:rsid w:val="00FF35EA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BF7E"/>
  <w15:docId w15:val="{C69C1AED-57B9-C64B-AB94-9271D5C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33"/>
  </w:style>
  <w:style w:type="paragraph" w:styleId="Footer">
    <w:name w:val="footer"/>
    <w:basedOn w:val="Normal"/>
    <w:link w:val="Foot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33"/>
  </w:style>
  <w:style w:type="paragraph" w:styleId="ListParagraph">
    <w:name w:val="List Paragraph"/>
    <w:basedOn w:val="Normal"/>
    <w:uiPriority w:val="34"/>
    <w:qFormat/>
    <w:rsid w:val="00B13A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466B"/>
  </w:style>
  <w:style w:type="table" w:styleId="TableGrid">
    <w:name w:val="Table Grid"/>
    <w:basedOn w:val="TableNormal"/>
    <w:uiPriority w:val="59"/>
    <w:rsid w:val="00E42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B16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1A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61F0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styleId="Strong">
    <w:name w:val="Strong"/>
    <w:basedOn w:val="DefaultParagraphFont"/>
    <w:uiPriority w:val="22"/>
    <w:qFormat/>
    <w:rsid w:val="00F61F05"/>
    <w:rPr>
      <w:b/>
      <w:bCs/>
    </w:rPr>
  </w:style>
  <w:style w:type="character" w:styleId="Emphasis">
    <w:name w:val="Emphasis"/>
    <w:basedOn w:val="DefaultParagraphFont"/>
    <w:uiPriority w:val="20"/>
    <w:qFormat/>
    <w:rsid w:val="00F6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director@racquetballcanada.ca?subject=Hall%20of%20Fame%20Nomin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&amp; Inez Anderson</dc:creator>
  <cp:keywords/>
  <dc:description/>
  <cp:lastModifiedBy>Jan Hanson</cp:lastModifiedBy>
  <cp:revision>4</cp:revision>
  <dcterms:created xsi:type="dcterms:W3CDTF">2025-03-06T23:09:00Z</dcterms:created>
  <dcterms:modified xsi:type="dcterms:W3CDTF">2025-03-18T18:59:00Z</dcterms:modified>
  <cp:category/>
</cp:coreProperties>
</file>